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62" w:rsidRDefault="00054E62" w:rsidP="005E6B00">
      <w:pPr>
        <w:tabs>
          <w:tab w:val="left" w:pos="709"/>
        </w:tabs>
        <w:spacing w:after="0"/>
        <w:ind w:left="4714" w:right="4733"/>
        <w:rPr>
          <w:rFonts w:ascii="Times New Roman" w:hAnsi="Times New Roman"/>
          <w:noProof/>
        </w:rPr>
      </w:pPr>
    </w:p>
    <w:p w:rsidR="00054E62" w:rsidRDefault="00054E62" w:rsidP="005E6B00">
      <w:pPr>
        <w:tabs>
          <w:tab w:val="left" w:pos="709"/>
        </w:tabs>
        <w:spacing w:after="0"/>
        <w:ind w:left="4714" w:right="4733"/>
        <w:rPr>
          <w:rFonts w:ascii="Times New Roman" w:hAnsi="Times New Roman"/>
          <w:noProof/>
        </w:rPr>
      </w:pPr>
    </w:p>
    <w:p w:rsidR="00054E62" w:rsidRPr="005A52AE" w:rsidRDefault="00054E62" w:rsidP="005E6B00">
      <w:pPr>
        <w:tabs>
          <w:tab w:val="left" w:pos="709"/>
        </w:tabs>
        <w:spacing w:after="0"/>
        <w:ind w:left="4714" w:right="4733"/>
        <w:rPr>
          <w:rFonts w:ascii="Times New Roman" w:hAnsi="Times New Roman"/>
        </w:rPr>
      </w:pPr>
    </w:p>
    <w:p w:rsidR="00054E62" w:rsidRPr="005A52AE" w:rsidRDefault="00054E62" w:rsidP="005E6B00">
      <w:pPr>
        <w:spacing w:after="0"/>
        <w:rPr>
          <w:rFonts w:ascii="Times New Roman" w:hAnsi="Times New Roman"/>
        </w:rPr>
      </w:pPr>
    </w:p>
    <w:p w:rsidR="00054E62" w:rsidRPr="005A52AE" w:rsidRDefault="00054E62" w:rsidP="005E6B00">
      <w:pPr>
        <w:pBdr>
          <w:bottom w:val="single" w:sz="12" w:space="0" w:color="auto"/>
        </w:pBdr>
        <w:shd w:val="clear" w:color="auto" w:fill="FFFFFF"/>
        <w:spacing w:before="110" w:after="0" w:line="221" w:lineRule="exact"/>
        <w:jc w:val="center"/>
        <w:rPr>
          <w:rFonts w:ascii="Times New Roman" w:hAnsi="Times New Roman"/>
          <w:b/>
          <w:sz w:val="28"/>
          <w:szCs w:val="28"/>
        </w:rPr>
      </w:pPr>
      <w:r w:rsidRPr="005A52AE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054E62" w:rsidRPr="005A52AE" w:rsidRDefault="00054E62" w:rsidP="005E6B00">
      <w:pPr>
        <w:pBdr>
          <w:bottom w:val="single" w:sz="12" w:space="0" w:color="auto"/>
        </w:pBdr>
        <w:shd w:val="clear" w:color="auto" w:fill="FFFFFF"/>
        <w:spacing w:before="110" w:after="0" w:line="221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ГРЯЗЕНЯТСКОГО</w:t>
      </w:r>
      <w:r w:rsidRPr="005A52AE">
        <w:rPr>
          <w:rFonts w:ascii="Times New Roman" w:hAnsi="Times New Roman"/>
          <w:b/>
          <w:sz w:val="28"/>
          <w:szCs w:val="28"/>
        </w:rPr>
        <w:t xml:space="preserve"> СЕЛЬСКОГО  ПОСЕЛЕНИЯ</w:t>
      </w:r>
    </w:p>
    <w:p w:rsidR="00054E62" w:rsidRPr="005A52AE" w:rsidRDefault="00054E62" w:rsidP="005E6B00">
      <w:pPr>
        <w:pBdr>
          <w:bottom w:val="single" w:sz="12" w:space="0" w:color="auto"/>
        </w:pBdr>
        <w:shd w:val="clear" w:color="auto" w:fill="FFFFFF"/>
        <w:spacing w:before="110" w:after="0" w:line="221" w:lineRule="exact"/>
        <w:jc w:val="center"/>
        <w:rPr>
          <w:rFonts w:ascii="Times New Roman" w:hAnsi="Times New Roman"/>
          <w:b/>
          <w:sz w:val="28"/>
          <w:szCs w:val="28"/>
        </w:rPr>
      </w:pPr>
      <w:r w:rsidRPr="005A52AE">
        <w:rPr>
          <w:rFonts w:ascii="Times New Roman" w:hAnsi="Times New Roman"/>
          <w:b/>
          <w:sz w:val="28"/>
          <w:szCs w:val="28"/>
        </w:rPr>
        <w:t>РОСЛАВЛЬСКОГО РАЙОНА СМОЛЕНСКОЙ ОБЛАСТИ</w:t>
      </w:r>
    </w:p>
    <w:p w:rsidR="00054E62" w:rsidRPr="005A52AE" w:rsidRDefault="00054E62" w:rsidP="005E6B00">
      <w:pPr>
        <w:pBdr>
          <w:bottom w:val="single" w:sz="12" w:space="0" w:color="auto"/>
        </w:pBdr>
        <w:shd w:val="clear" w:color="auto" w:fill="FFFFFF"/>
        <w:spacing w:before="110" w:after="0" w:line="221" w:lineRule="exact"/>
        <w:jc w:val="center"/>
        <w:rPr>
          <w:rFonts w:ascii="Times New Roman" w:hAnsi="Times New Roman"/>
          <w:b/>
          <w:sz w:val="24"/>
          <w:szCs w:val="28"/>
        </w:rPr>
      </w:pPr>
    </w:p>
    <w:p w:rsidR="00054E62" w:rsidRPr="005A52AE" w:rsidRDefault="00054E62" w:rsidP="005E6B00">
      <w:pPr>
        <w:spacing w:after="0"/>
        <w:rPr>
          <w:rFonts w:ascii="Times New Roman" w:hAnsi="Times New Roman"/>
          <w:szCs w:val="28"/>
        </w:rPr>
      </w:pPr>
    </w:p>
    <w:p w:rsidR="00054E62" w:rsidRPr="005E6B00" w:rsidRDefault="00054E62" w:rsidP="005E6B00">
      <w:pPr>
        <w:widowControl w:val="0"/>
        <w:autoSpaceDE w:val="0"/>
        <w:autoSpaceDN w:val="0"/>
        <w:adjustRightInd w:val="0"/>
        <w:spacing w:before="120" w:after="0"/>
        <w:ind w:right="1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54E62" w:rsidRPr="005A52AE" w:rsidRDefault="00054E62" w:rsidP="005E6B00">
      <w:pPr>
        <w:widowControl w:val="0"/>
        <w:autoSpaceDE w:val="0"/>
        <w:autoSpaceDN w:val="0"/>
        <w:adjustRightInd w:val="0"/>
        <w:spacing w:before="120" w:after="0"/>
        <w:ind w:right="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 октября </w:t>
      </w:r>
      <w:r w:rsidRPr="005A52AE">
        <w:rPr>
          <w:rFonts w:ascii="Times New Roman" w:hAnsi="Times New Roman"/>
          <w:sz w:val="28"/>
          <w:szCs w:val="28"/>
        </w:rPr>
        <w:t xml:space="preserve">2013 года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18</w:t>
      </w:r>
    </w:p>
    <w:p w:rsidR="00054E62" w:rsidRPr="005A52AE" w:rsidRDefault="00054E62" w:rsidP="00801BF2">
      <w:pPr>
        <w:pStyle w:val="Title"/>
        <w:ind w:right="4960"/>
        <w:rPr>
          <w:color w:val="000000"/>
        </w:rPr>
      </w:pPr>
    </w:p>
    <w:p w:rsidR="00054E62" w:rsidRDefault="00054E62" w:rsidP="00801BF2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осуществления муниципального дорожного контроля за обеспечением сохранности автомобильных дорог местного значения в границах населенных пунктов Грязенятского сельского поселения Рославльского района Смоленской области</w:t>
      </w:r>
    </w:p>
    <w:p w:rsidR="00054E62" w:rsidRPr="005A52AE" w:rsidRDefault="00054E62" w:rsidP="00801BF2">
      <w:pPr>
        <w:shd w:val="clear" w:color="auto" w:fill="FFFFFF"/>
        <w:spacing w:after="0"/>
        <w:ind w:right="4960"/>
        <w:jc w:val="both"/>
        <w:rPr>
          <w:rFonts w:ascii="Times New Roman" w:hAnsi="Times New Roman"/>
          <w:sz w:val="28"/>
        </w:rPr>
      </w:pPr>
    </w:p>
    <w:p w:rsidR="00054E62" w:rsidRPr="005A52AE" w:rsidRDefault="00054E62" w:rsidP="005E6B00">
      <w:pPr>
        <w:pStyle w:val="ConsPlusNormal"/>
        <w:widowControl/>
        <w:ind w:right="5345" w:firstLine="0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054E62" w:rsidRPr="005A52AE" w:rsidRDefault="00054E62" w:rsidP="005E6B00">
      <w:pPr>
        <w:pStyle w:val="ConsPlusNormal"/>
        <w:widowControl/>
        <w:ind w:right="5345" w:firstLine="0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054E62" w:rsidRPr="005A52AE" w:rsidRDefault="00054E62" w:rsidP="005E6B00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</w:t>
      </w:r>
      <w:r>
        <w:rPr>
          <w:rFonts w:ascii="Times New Roman" w:hAnsi="Times New Roman" w:cs="Times New Roman"/>
          <w:spacing w:val="5"/>
          <w:sz w:val="28"/>
          <w:szCs w:val="28"/>
        </w:rPr>
        <w:tab/>
        <w:t>В соответствии с Федеральным</w:t>
      </w:r>
      <w:r w:rsidRPr="005A52AE">
        <w:rPr>
          <w:rFonts w:ascii="Times New Roman" w:hAnsi="Times New Roman" w:cs="Times New Roman"/>
          <w:spacing w:val="5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ом от 6 октября 2003 года </w:t>
      </w:r>
      <w:r w:rsidRPr="005A52AE">
        <w:rPr>
          <w:rFonts w:ascii="Times New Roman" w:hAnsi="Times New Roman" w:cs="Times New Roman"/>
          <w:spacing w:val="5"/>
          <w:sz w:val="28"/>
          <w:szCs w:val="28"/>
        </w:rPr>
        <w:t xml:space="preserve">№ 131-ФЗ «Об </w:t>
      </w:r>
      <w:r w:rsidRPr="005A52AE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521707">
        <w:rPr>
          <w:rFonts w:ascii="Times New Roman" w:hAnsi="Times New Roman" w:cs="Times New Roman"/>
          <w:color w:val="2C2C2C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color w:val="2C2C2C"/>
          <w:sz w:val="28"/>
          <w:szCs w:val="28"/>
        </w:rPr>
        <w:t>о</w:t>
      </w:r>
      <w:r w:rsidRPr="00521707">
        <w:rPr>
          <w:rFonts w:ascii="Times New Roman" w:hAnsi="Times New Roman" w:cs="Times New Roman"/>
          <w:color w:val="2C2C2C"/>
          <w:sz w:val="28"/>
          <w:szCs w:val="28"/>
        </w:rPr>
        <w:t>м от 8 ноября 2007 г</w:t>
      </w:r>
      <w:r>
        <w:rPr>
          <w:rFonts w:ascii="Times New Roman" w:hAnsi="Times New Roman" w:cs="Times New Roman"/>
          <w:color w:val="2C2C2C"/>
          <w:sz w:val="28"/>
          <w:szCs w:val="28"/>
        </w:rPr>
        <w:t xml:space="preserve">ода </w:t>
      </w:r>
      <w:r w:rsidRPr="00521707">
        <w:rPr>
          <w:rFonts w:ascii="Times New Roman" w:hAnsi="Times New Roman" w:cs="Times New Roman"/>
          <w:color w:val="2C2C2C"/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26 декабря 2008 г</w:t>
      </w:r>
      <w:r>
        <w:rPr>
          <w:rFonts w:ascii="Times New Roman" w:hAnsi="Times New Roman" w:cs="Times New Roman"/>
          <w:color w:val="2C2C2C"/>
          <w:sz w:val="28"/>
          <w:szCs w:val="28"/>
        </w:rPr>
        <w:t>ода</w:t>
      </w:r>
      <w:r w:rsidRPr="00521707">
        <w:rPr>
          <w:rFonts w:ascii="Times New Roman" w:hAnsi="Times New Roman" w:cs="Times New Roman"/>
          <w:color w:val="2C2C2C"/>
          <w:sz w:val="28"/>
          <w:szCs w:val="28"/>
        </w:rPr>
        <w:t xml:space="preserve"> 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color w:val="2C2C2C"/>
        </w:rPr>
        <w:t xml:space="preserve"> </w:t>
      </w:r>
      <w:r w:rsidRPr="005A52AE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Грязенятского</w:t>
      </w:r>
      <w:r w:rsidRPr="005A52AE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области, Совет депутатов </w:t>
      </w:r>
      <w:r>
        <w:rPr>
          <w:rFonts w:ascii="Times New Roman" w:hAnsi="Times New Roman" w:cs="Times New Roman"/>
          <w:sz w:val="28"/>
          <w:szCs w:val="28"/>
        </w:rPr>
        <w:t>Грязенятского</w:t>
      </w:r>
      <w:r w:rsidRPr="005A52AE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области,</w:t>
      </w:r>
    </w:p>
    <w:p w:rsidR="00054E62" w:rsidRPr="005A52AE" w:rsidRDefault="00054E62" w:rsidP="005E6B00">
      <w:pPr>
        <w:shd w:val="clear" w:color="auto" w:fill="FFFFFF"/>
        <w:tabs>
          <w:tab w:val="left" w:leader="underscore" w:pos="2746"/>
        </w:tabs>
        <w:spacing w:after="0" w:line="322" w:lineRule="exact"/>
        <w:jc w:val="both"/>
        <w:rPr>
          <w:rFonts w:ascii="Times New Roman" w:hAnsi="Times New Roman"/>
          <w:color w:val="000000"/>
          <w:spacing w:val="11"/>
          <w:sz w:val="28"/>
          <w:szCs w:val="28"/>
        </w:rPr>
      </w:pPr>
    </w:p>
    <w:p w:rsidR="00054E62" w:rsidRPr="005A52AE" w:rsidRDefault="00054E62" w:rsidP="005E6B00">
      <w:pPr>
        <w:shd w:val="clear" w:color="auto" w:fill="FFFFFF"/>
        <w:tabs>
          <w:tab w:val="left" w:leader="underscore" w:pos="2746"/>
        </w:tabs>
        <w:spacing w:after="0" w:line="322" w:lineRule="exact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5A52AE">
        <w:rPr>
          <w:rFonts w:ascii="Times New Roman" w:hAnsi="Times New Roman"/>
          <w:b/>
          <w:color w:val="000000"/>
          <w:spacing w:val="2"/>
          <w:sz w:val="28"/>
          <w:szCs w:val="28"/>
        </w:rPr>
        <w:t>РЕШИЛ:</w:t>
      </w:r>
    </w:p>
    <w:p w:rsidR="00054E62" w:rsidRPr="005A52AE" w:rsidRDefault="00054E62" w:rsidP="005E6B00">
      <w:pPr>
        <w:shd w:val="clear" w:color="auto" w:fill="FFFFFF"/>
        <w:tabs>
          <w:tab w:val="left" w:leader="underscore" w:pos="2746"/>
        </w:tabs>
        <w:spacing w:after="0" w:line="322" w:lineRule="exact"/>
        <w:ind w:left="29" w:firstLine="523"/>
        <w:rPr>
          <w:rFonts w:ascii="Times New Roman" w:hAnsi="Times New Roman"/>
          <w:sz w:val="24"/>
          <w:szCs w:val="24"/>
        </w:rPr>
      </w:pPr>
    </w:p>
    <w:p w:rsidR="00054E62" w:rsidRDefault="00054E62" w:rsidP="00D224C1">
      <w:pPr>
        <w:shd w:val="clear" w:color="auto" w:fill="FFFFFF"/>
        <w:tabs>
          <w:tab w:val="left" w:leader="underscore" w:pos="8213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52AE">
        <w:rPr>
          <w:rFonts w:ascii="Times New Roman" w:hAnsi="Times New Roman"/>
          <w:color w:val="000000"/>
          <w:sz w:val="28"/>
          <w:szCs w:val="28"/>
        </w:rPr>
        <w:t xml:space="preserve">      1. </w:t>
      </w:r>
      <w:r>
        <w:rPr>
          <w:rFonts w:ascii="Times New Roman" w:hAnsi="Times New Roman"/>
          <w:color w:val="000000"/>
          <w:sz w:val="28"/>
          <w:szCs w:val="28"/>
        </w:rPr>
        <w:t>Утвердить прилагаемый Порядок осуществления муниципального дорожного контроля за обеспечением сохранности автомобильных дорог местного значения в границах населенных пунктов Грязенятского сельского поселения Рославльского района Смоленской области.</w:t>
      </w:r>
    </w:p>
    <w:p w:rsidR="00054E62" w:rsidRPr="005A52AE" w:rsidRDefault="00054E62" w:rsidP="00D224C1">
      <w:pPr>
        <w:shd w:val="clear" w:color="auto" w:fill="FFFFFF"/>
        <w:tabs>
          <w:tab w:val="left" w:leader="underscore" w:pos="821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 Опубликовать настоящее решение в газете «Рославльская правда».</w:t>
      </w:r>
    </w:p>
    <w:p w:rsidR="00054E62" w:rsidRPr="005A52AE" w:rsidRDefault="00054E62" w:rsidP="005E6B00">
      <w:pPr>
        <w:shd w:val="clear" w:color="auto" w:fill="FFFFFF"/>
        <w:tabs>
          <w:tab w:val="left" w:leader="underscore" w:pos="3552"/>
          <w:tab w:val="left" w:leader="underscore" w:pos="999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54E62" w:rsidRPr="005A52AE" w:rsidRDefault="00054E62" w:rsidP="005E6B00">
      <w:pPr>
        <w:shd w:val="clear" w:color="auto" w:fill="FFFFFF"/>
        <w:tabs>
          <w:tab w:val="left" w:leader="underscore" w:pos="3552"/>
          <w:tab w:val="left" w:leader="underscore" w:pos="9996"/>
        </w:tabs>
        <w:spacing w:after="0"/>
        <w:jc w:val="both"/>
        <w:rPr>
          <w:rFonts w:ascii="Times New Roman" w:hAnsi="Times New Roman"/>
          <w:color w:val="000000"/>
          <w:spacing w:val="-5"/>
          <w:sz w:val="28"/>
          <w:szCs w:val="30"/>
        </w:rPr>
      </w:pPr>
      <w:r w:rsidRPr="005A52AE">
        <w:rPr>
          <w:rFonts w:ascii="Times New Roman" w:hAnsi="Times New Roman"/>
          <w:color w:val="000000"/>
          <w:spacing w:val="-5"/>
          <w:sz w:val="28"/>
          <w:szCs w:val="30"/>
        </w:rPr>
        <w:t>Глава муниципального образования</w:t>
      </w:r>
    </w:p>
    <w:p w:rsidR="00054E62" w:rsidRPr="005A52AE" w:rsidRDefault="00054E62" w:rsidP="005E6B00">
      <w:pPr>
        <w:shd w:val="clear" w:color="auto" w:fill="FFFFFF"/>
        <w:tabs>
          <w:tab w:val="left" w:leader="underscore" w:pos="3552"/>
          <w:tab w:val="left" w:leader="underscore" w:pos="9996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pacing w:val="-11"/>
          <w:sz w:val="28"/>
          <w:szCs w:val="30"/>
        </w:rPr>
        <w:t>Грязенятского</w:t>
      </w:r>
      <w:r w:rsidRPr="005A52AE">
        <w:rPr>
          <w:rFonts w:ascii="Times New Roman" w:hAnsi="Times New Roman"/>
          <w:color w:val="000000"/>
          <w:spacing w:val="-11"/>
          <w:sz w:val="28"/>
          <w:szCs w:val="30"/>
        </w:rPr>
        <w:t xml:space="preserve"> сельского  поселения</w:t>
      </w:r>
      <w:r w:rsidRPr="005A52AE">
        <w:rPr>
          <w:rFonts w:ascii="Times New Roman" w:hAnsi="Times New Roman"/>
          <w:sz w:val="28"/>
        </w:rPr>
        <w:t xml:space="preserve">   </w:t>
      </w:r>
    </w:p>
    <w:p w:rsidR="00054E62" w:rsidRDefault="00054E62" w:rsidP="005E6B00">
      <w:pPr>
        <w:shd w:val="clear" w:color="auto" w:fill="FFFFFF"/>
        <w:tabs>
          <w:tab w:val="left" w:leader="underscore" w:pos="3552"/>
          <w:tab w:val="left" w:leader="underscore" w:pos="9996"/>
        </w:tabs>
        <w:spacing w:after="0"/>
        <w:jc w:val="both"/>
        <w:rPr>
          <w:rFonts w:ascii="Times New Roman" w:hAnsi="Times New Roman"/>
          <w:sz w:val="28"/>
        </w:rPr>
      </w:pPr>
      <w:r w:rsidRPr="005A52AE">
        <w:rPr>
          <w:rFonts w:ascii="Times New Roman" w:hAnsi="Times New Roman"/>
          <w:sz w:val="28"/>
        </w:rPr>
        <w:t xml:space="preserve">Рославльского района Смоленской области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Pr="005A52AE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Г.И.Мамонтов</w:t>
      </w:r>
    </w:p>
    <w:p w:rsidR="00054E62" w:rsidRDefault="00054E62" w:rsidP="005E6B00">
      <w:pPr>
        <w:shd w:val="clear" w:color="auto" w:fill="FFFFFF"/>
        <w:tabs>
          <w:tab w:val="left" w:leader="underscore" w:pos="3552"/>
          <w:tab w:val="left" w:leader="underscore" w:pos="9996"/>
        </w:tabs>
        <w:spacing w:after="0"/>
        <w:jc w:val="both"/>
        <w:rPr>
          <w:rFonts w:ascii="Times New Roman" w:hAnsi="Times New Roman"/>
          <w:sz w:val="28"/>
        </w:rPr>
      </w:pPr>
    </w:p>
    <w:p w:rsidR="00054E62" w:rsidRDefault="00054E62" w:rsidP="005E6B00">
      <w:pPr>
        <w:shd w:val="clear" w:color="auto" w:fill="FFFFFF"/>
        <w:tabs>
          <w:tab w:val="left" w:leader="underscore" w:pos="3552"/>
          <w:tab w:val="left" w:leader="underscore" w:pos="9996"/>
        </w:tabs>
        <w:spacing w:after="0"/>
        <w:ind w:left="5812"/>
        <w:jc w:val="both"/>
        <w:rPr>
          <w:rFonts w:ascii="Times New Roman" w:hAnsi="Times New Roman"/>
          <w:sz w:val="28"/>
        </w:rPr>
      </w:pPr>
    </w:p>
    <w:p w:rsidR="00054E62" w:rsidRDefault="00054E62" w:rsidP="005E6B00">
      <w:pPr>
        <w:shd w:val="clear" w:color="auto" w:fill="FFFFFF"/>
        <w:tabs>
          <w:tab w:val="left" w:leader="underscore" w:pos="3552"/>
          <w:tab w:val="left" w:leader="underscore" w:pos="9996"/>
        </w:tabs>
        <w:spacing w:after="0"/>
        <w:ind w:left="58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 </w:t>
      </w:r>
    </w:p>
    <w:p w:rsidR="00054E62" w:rsidRDefault="00054E62" w:rsidP="005E6B00">
      <w:pPr>
        <w:shd w:val="clear" w:color="auto" w:fill="FFFFFF"/>
        <w:tabs>
          <w:tab w:val="left" w:leader="underscore" w:pos="3552"/>
          <w:tab w:val="left" w:leader="underscore" w:pos="9996"/>
        </w:tabs>
        <w:spacing w:after="0"/>
        <w:ind w:left="58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Совета депутатов Грязенятского сельского поселения Рославльского района Смоленской области</w:t>
      </w:r>
    </w:p>
    <w:p w:rsidR="00054E62" w:rsidRDefault="00054E62" w:rsidP="005E6B00">
      <w:pPr>
        <w:shd w:val="clear" w:color="auto" w:fill="FFFFFF"/>
        <w:tabs>
          <w:tab w:val="left" w:leader="underscore" w:pos="3552"/>
          <w:tab w:val="left" w:leader="underscore" w:pos="9996"/>
        </w:tabs>
        <w:spacing w:after="0"/>
        <w:ind w:left="58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30.10.2013 г. № 18</w:t>
      </w:r>
    </w:p>
    <w:p w:rsidR="00054E62" w:rsidRDefault="00054E62" w:rsidP="005E6B00">
      <w:pPr>
        <w:shd w:val="clear" w:color="auto" w:fill="FFFFFF"/>
        <w:tabs>
          <w:tab w:val="left" w:leader="underscore" w:pos="3552"/>
          <w:tab w:val="left" w:leader="underscore" w:pos="9996"/>
        </w:tabs>
        <w:spacing w:after="0"/>
        <w:ind w:left="5812"/>
        <w:jc w:val="both"/>
        <w:rPr>
          <w:rFonts w:ascii="Times New Roman" w:hAnsi="Times New Roman"/>
          <w:sz w:val="28"/>
        </w:rPr>
      </w:pPr>
    </w:p>
    <w:p w:rsidR="00054E62" w:rsidRPr="00955474" w:rsidRDefault="00054E62" w:rsidP="00955474">
      <w:pPr>
        <w:shd w:val="clear" w:color="auto" w:fill="FFFFFF"/>
        <w:tabs>
          <w:tab w:val="left" w:leader="underscore" w:pos="8213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5474">
        <w:rPr>
          <w:rFonts w:ascii="Times New Roman" w:hAnsi="Times New Roman"/>
          <w:b/>
          <w:sz w:val="28"/>
          <w:szCs w:val="28"/>
        </w:rPr>
        <w:t>Порядок</w:t>
      </w:r>
    </w:p>
    <w:p w:rsidR="00054E62" w:rsidRDefault="00054E62" w:rsidP="00955474">
      <w:pPr>
        <w:shd w:val="clear" w:color="auto" w:fill="FFFFFF"/>
        <w:tabs>
          <w:tab w:val="left" w:leader="underscore" w:pos="8213"/>
        </w:tabs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5474">
        <w:rPr>
          <w:rFonts w:ascii="Times New Roman" w:hAnsi="Times New Roman"/>
          <w:b/>
          <w:color w:val="000000"/>
          <w:sz w:val="28"/>
          <w:szCs w:val="28"/>
        </w:rPr>
        <w:t xml:space="preserve">осуществления муниципального контроля за обеспечением сохранности автомобильных дорог местного значения в границах населенных пунктов Грязенятского  сельского поселения </w:t>
      </w:r>
    </w:p>
    <w:p w:rsidR="00054E62" w:rsidRPr="00955474" w:rsidRDefault="00054E62" w:rsidP="00955474">
      <w:pPr>
        <w:shd w:val="clear" w:color="auto" w:fill="FFFFFF"/>
        <w:tabs>
          <w:tab w:val="left" w:leader="underscore" w:pos="8213"/>
        </w:tabs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5474">
        <w:rPr>
          <w:rFonts w:ascii="Times New Roman" w:hAnsi="Times New Roman"/>
          <w:b/>
          <w:color w:val="000000"/>
          <w:sz w:val="28"/>
          <w:szCs w:val="28"/>
        </w:rPr>
        <w:t>Рославльского района Смоленской области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54E62" w:rsidRDefault="00054E62" w:rsidP="0095547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547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1.1. Порядок осуществления муниципального дорожного контроля за обеспечением сохранности автомобильных дорог местного значения в границах населенных пунктов Грязенятского сельского поселения Рославльского района Смоленской области (далее - Порядок) разработан в соответствии с Конституцией Российской Федерации, Федеральными законами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«Об общих принципах организации местного самоуправления в Российской Федерации»,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Грязенятского сельского поселения Рославльского района Смоленской области.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1.2. 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в  границах населенных пунктов Грязенятского сельского поселения Рославльского района Смоленской области (далее - муниципальный дорожный контроль), а также определяет обязанности и ответственность должностных лиц администрации Грязе</w:t>
      </w:r>
      <w:r>
        <w:rPr>
          <w:rFonts w:ascii="Times New Roman" w:hAnsi="Times New Roman"/>
          <w:sz w:val="28"/>
          <w:szCs w:val="28"/>
        </w:rPr>
        <w:t>н</w:t>
      </w:r>
      <w:r w:rsidRPr="00955474">
        <w:rPr>
          <w:rFonts w:ascii="Times New Roman" w:hAnsi="Times New Roman"/>
          <w:sz w:val="28"/>
          <w:szCs w:val="28"/>
        </w:rPr>
        <w:t>ятского сельского поселения Рославльского района Смоленской области(далее - администрация), осуществляющих муниципальный дорожный контроль, формы осуществления муниципального дорожного контроля.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 </w:t>
      </w:r>
    </w:p>
    <w:p w:rsidR="00054E62" w:rsidRDefault="00054E62" w:rsidP="0095547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5474">
        <w:rPr>
          <w:rFonts w:ascii="Times New Roman" w:hAnsi="Times New Roman"/>
          <w:b/>
          <w:sz w:val="28"/>
          <w:szCs w:val="28"/>
        </w:rPr>
        <w:t>2. Основные задачи и объекты муниципального дорожного контроля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2.1. Основными задачами муниципального дорожного контроля сохранности автомобильных дорог местного значения являются: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в)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средств;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2.2. Объектами муниципального дорожного контроля за сохранностью автомобильных дорог местного значения являются автомобильные дороги общего и необщего пользования в границах населенных пунктов Грязенятского сельского поселения Рославльского района Смоленской области,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расположенных на придорожных полосах автомобильных дорогах местного значения, рекламных конструкций, расположенных в полосе отвода и придорожных полосах автомобильных дорог, полос отвода и придорожных полос, автомобильных дорог местного значения.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 </w:t>
      </w:r>
    </w:p>
    <w:p w:rsidR="00054E62" w:rsidRDefault="00054E62" w:rsidP="0095547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5474">
        <w:rPr>
          <w:rFonts w:ascii="Times New Roman" w:hAnsi="Times New Roman"/>
          <w:b/>
          <w:sz w:val="28"/>
          <w:szCs w:val="28"/>
        </w:rPr>
        <w:t>3. Органы муниципального дорожного контроля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3.1. Муниципальный дорожный контроль за сохранностью автомобильных дорог местного значения на территории Грязенятского сельского поселения Рославльского района Смоленской области осуществляется администрацией Грязенятского сельского поселения Рославльского района Смоленской области__ и уполномоченными ею органом и его должностными лицами.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3.2. Функциональные обязанности должностных лиц администрации по осуществлению муниципального  дорожного контроля за сохранностью автомобильных дорог местного значения устанавливаются их должностными  инструкциями.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3.3. Финансирование деятельности по осуществлению муниципального дорожного контроля за сохранностью автомобильных дорог местного значения и его материально-техническое обеспечение осуществляется за счёт средств местного бюджета.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3.4. Препятствование осуществлению полномочий должностных лиц уполномоченного органа администрации при проведении ими муниципального дорожного контроля влечет установленную федеральным законодательством ответственность.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 </w:t>
      </w:r>
    </w:p>
    <w:p w:rsidR="00054E62" w:rsidRDefault="00054E62" w:rsidP="0095547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5474">
        <w:rPr>
          <w:rFonts w:ascii="Times New Roman" w:hAnsi="Times New Roman"/>
          <w:b/>
          <w:sz w:val="28"/>
          <w:szCs w:val="28"/>
        </w:rPr>
        <w:t>4. Формы осуществления муниципального дорожного контроля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4.1. Формами муниципального дорожного контроля являются плановые и внеплановые проверки.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Проверки юридических лиц и индивидуальных предпринимателей осуществляются в порядке, определенном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4.2. Плановые проверки юридических лиц, индивидуальных предпринимателей проводятся не чаще чем один раз в три года на основании ежегодных планов, разрабатываемых уполномоченным органом администрации Грязенятского сельского поселения Рославльского района Смоленской области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года N 489.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4.3. В срок до 1 сентября года, предшествующего году проведения плановых проверок, уполномоченный орган администрации направляет проект ежегодного плана проведения плановых проверок в органы прокуратуры.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В последующем уполномоченный орган администрации рассматривает предложения органов прокуратуры и по итогам их рассмотрения направляет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4.4. Плановые проверки юридических лиц и индивидуальных предпринимателей, включенные в ежегодный план, включаются в состав ежегодного сводного плана проведения плановых проверок, который формируется Генеральной прокуратурой Российской Федерации и размещается на официальном сайте Генеральной прокуратуры Российской Федерации в сети Интернет в срок до 31 декабря текущего календарного года.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Утвержденный  администрацией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информационно-коммуникационной сети Интернет и (или) опубликования в средствах массовой информации, осуществляющих официальное опубликование муниципальных правовых актов.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4.5. Основаниями для проведения внеплановой проверки в отношении юридического лица или индивидуального предпринимателя являются только положения установленные статьей 10 Федерального закона от 26.12.2008.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Проведение уполномоченным органом муниципального дорожного контроля внеплановых выездных проверок  осуществляется по согласованию с органами прокуратуры.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4.6. Проверки проводятся должностным лицом или должностными лицами администрации в форме документарной проверки и (или) выездной проверки на основании распоряжения руководителя уполномоченного органа администрации.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Проверка может проводиться только должностным лицом или должностными лицами, которые определены в указанном распоряжении.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4.7.  По результатам проверки должностными лицами уполномоченного органа администрации,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 нарушений и иные связанные с результатами проверки документы или их копии.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4.8. 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Смоленской области и муниципальных правовых актов Грязенятского сельского поселения Рославльского района Смоленской области_ по вопросам обеспечения сохранности автомобильных дорог местного значения должностные лица уполномоченного органа администрации, проводившие проверку, в пределах полномочий, предусмотренных муниципальными правовыми актами Грязенятского сельского поселения Рославльского района смоленской области, обязаны: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4.9.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 </w:t>
      </w:r>
    </w:p>
    <w:p w:rsidR="00054E62" w:rsidRDefault="00054E62" w:rsidP="0095547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5474">
        <w:rPr>
          <w:rFonts w:ascii="Times New Roman" w:hAnsi="Times New Roman"/>
          <w:b/>
          <w:sz w:val="28"/>
          <w:szCs w:val="28"/>
        </w:rPr>
        <w:t>5. Организация учета муниципального дорожного контроля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5.1.  Все проверки уполномоченного органа администрации в сфере муниципального дорожного контроля фиксируются в журнале учета проверок, в котором указываются: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а)  основание проведения проверки;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б)  дата проведения проверки;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в)  объект проверки (адресные ориентиры проверяемого участка, его площадь);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г)  наименование проверяемого юридического лица либо фамилия, имя, отчество индивидуального предпринимателя, гражданина;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д)  дата и номер акта проверки;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е)  должность, фамилия и инициалы лица, проводившего проверку;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ж)  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з)  отметка об устранении нарушений законодательства об автомобильных дорогах и  дорожной деятельности.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5.2. Должностные лица уполномоченного органа администрации, осуществляющие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 </w:t>
      </w:r>
    </w:p>
    <w:p w:rsidR="00054E62" w:rsidRDefault="00054E62" w:rsidP="0095547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5474">
        <w:rPr>
          <w:rFonts w:ascii="Times New Roman" w:hAnsi="Times New Roman"/>
          <w:b/>
          <w:sz w:val="28"/>
          <w:szCs w:val="28"/>
        </w:rPr>
        <w:t>6. Проведение мониторинга эффективности муниципального дорожного контроля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6.1. Уполномоченный орган администрации ежегодно готовит и не позднее 1 марта представляет главе администрации Грязенятского сельского поселения Рославль</w:t>
      </w:r>
      <w:r>
        <w:rPr>
          <w:rFonts w:ascii="Times New Roman" w:hAnsi="Times New Roman"/>
          <w:sz w:val="28"/>
          <w:szCs w:val="28"/>
        </w:rPr>
        <w:t xml:space="preserve">ского района Смоленской области </w:t>
      </w:r>
      <w:r w:rsidRPr="00955474">
        <w:rPr>
          <w:rFonts w:ascii="Times New Roman" w:hAnsi="Times New Roman"/>
          <w:sz w:val="28"/>
          <w:szCs w:val="28"/>
        </w:rPr>
        <w:t>и в Совет депутатов Грязенятского сельского поселения Рославльского района Смоленской области сведения об организации и проведении муниципального дорожного контроля за отчетный год, его эффективности.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6.2. Представляемые при проведении мониторинга сведения должны содержать информацию: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а) о состоянии нормативно-правового регулирования в сфере муниципального дорожного контроля;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б) об организации муниципального дорожного контроля;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в) о финансовом и кадровом обеспечении муниципального дорожного контроля;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г) о количестве проведенных проверок, составленных актах, выданных предписаниях, исполненных предписаниях;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д) о действиях уполномоченного органа Администрации по пресечению нарушений обязательных требований и (или) устранению последствий таких нарушений;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е) об анализе и оценке эффективности муниципального дорожного контроля;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ж) о выводах и предложениях по результатам муниципального дорожного контроля.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 </w:t>
      </w:r>
    </w:p>
    <w:p w:rsidR="00054E62" w:rsidRDefault="00054E62" w:rsidP="0095547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5474">
        <w:rPr>
          <w:rFonts w:ascii="Times New Roman" w:hAnsi="Times New Roman"/>
          <w:b/>
          <w:sz w:val="28"/>
          <w:szCs w:val="28"/>
        </w:rPr>
        <w:t>7. Ответственность должностных лиц, осуществляющих муниципальный дорожный контроль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7.1. Должностные лица, осуществляющие муниципальный дорожный контроль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054E62" w:rsidRPr="00955474" w:rsidRDefault="00054E62" w:rsidP="0095547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474">
        <w:rPr>
          <w:rFonts w:ascii="Times New Roman" w:hAnsi="Times New Roman"/>
          <w:sz w:val="28"/>
          <w:szCs w:val="28"/>
        </w:rPr>
        <w:t>7.2. Действия (бездействие) должностных лиц органа муниципального дорожного контроля могут быть обжалованы в администрацию Грязенятского сельского поселения Рославльского района смоленской области и (или) судебном порядке в соответствии с законодательством Российской Федерации.</w:t>
      </w:r>
    </w:p>
    <w:p w:rsidR="00054E62" w:rsidRDefault="00054E62" w:rsidP="003B0418"/>
    <w:p w:rsidR="00054E62" w:rsidRPr="00037C1C" w:rsidRDefault="00054E62" w:rsidP="00037C1C">
      <w:pPr>
        <w:shd w:val="clear" w:color="auto" w:fill="FFFFFF"/>
        <w:tabs>
          <w:tab w:val="left" w:leader="underscore" w:pos="8213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054E62" w:rsidRPr="00037C1C" w:rsidSect="005E6B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B00"/>
    <w:rsid w:val="00037C1C"/>
    <w:rsid w:val="00054E62"/>
    <w:rsid w:val="00087699"/>
    <w:rsid w:val="00102EF4"/>
    <w:rsid w:val="00107461"/>
    <w:rsid w:val="0012051C"/>
    <w:rsid w:val="00161BF8"/>
    <w:rsid w:val="00163C9D"/>
    <w:rsid w:val="001777FD"/>
    <w:rsid w:val="00187824"/>
    <w:rsid w:val="001B5DA0"/>
    <w:rsid w:val="001E047C"/>
    <w:rsid w:val="001E1BC2"/>
    <w:rsid w:val="002E15A1"/>
    <w:rsid w:val="00310636"/>
    <w:rsid w:val="00316EB8"/>
    <w:rsid w:val="00335432"/>
    <w:rsid w:val="00397483"/>
    <w:rsid w:val="003A533F"/>
    <w:rsid w:val="003B0418"/>
    <w:rsid w:val="003C079A"/>
    <w:rsid w:val="003C4BA2"/>
    <w:rsid w:val="00437CC7"/>
    <w:rsid w:val="0047224C"/>
    <w:rsid w:val="00473D3F"/>
    <w:rsid w:val="00485992"/>
    <w:rsid w:val="004939CD"/>
    <w:rsid w:val="004A18EB"/>
    <w:rsid w:val="004A4DEE"/>
    <w:rsid w:val="004A7090"/>
    <w:rsid w:val="004D7604"/>
    <w:rsid w:val="00521707"/>
    <w:rsid w:val="00535EF7"/>
    <w:rsid w:val="00536055"/>
    <w:rsid w:val="00547A9B"/>
    <w:rsid w:val="0059426F"/>
    <w:rsid w:val="005A037A"/>
    <w:rsid w:val="005A52AE"/>
    <w:rsid w:val="005C798E"/>
    <w:rsid w:val="005E6B00"/>
    <w:rsid w:val="005E6C90"/>
    <w:rsid w:val="00621288"/>
    <w:rsid w:val="00622833"/>
    <w:rsid w:val="00643D43"/>
    <w:rsid w:val="00653EBA"/>
    <w:rsid w:val="006776F6"/>
    <w:rsid w:val="006829D8"/>
    <w:rsid w:val="006B3EC1"/>
    <w:rsid w:val="006C20F7"/>
    <w:rsid w:val="0070727C"/>
    <w:rsid w:val="0073202B"/>
    <w:rsid w:val="007A0181"/>
    <w:rsid w:val="007D65DA"/>
    <w:rsid w:val="007D73FF"/>
    <w:rsid w:val="00801BF2"/>
    <w:rsid w:val="0081559D"/>
    <w:rsid w:val="008C21EF"/>
    <w:rsid w:val="008D59E5"/>
    <w:rsid w:val="00906AC7"/>
    <w:rsid w:val="00955474"/>
    <w:rsid w:val="00981F7B"/>
    <w:rsid w:val="009E31F3"/>
    <w:rsid w:val="009F5BEA"/>
    <w:rsid w:val="00A952B0"/>
    <w:rsid w:val="00AA7AD6"/>
    <w:rsid w:val="00AB7FB9"/>
    <w:rsid w:val="00B15C32"/>
    <w:rsid w:val="00B514C8"/>
    <w:rsid w:val="00B544DD"/>
    <w:rsid w:val="00B66CAE"/>
    <w:rsid w:val="00B70320"/>
    <w:rsid w:val="00C506FC"/>
    <w:rsid w:val="00C87D70"/>
    <w:rsid w:val="00CE1E6A"/>
    <w:rsid w:val="00D224C1"/>
    <w:rsid w:val="00D45845"/>
    <w:rsid w:val="00D6125F"/>
    <w:rsid w:val="00DA0EE0"/>
    <w:rsid w:val="00DB5C28"/>
    <w:rsid w:val="00DD607A"/>
    <w:rsid w:val="00DF71E6"/>
    <w:rsid w:val="00E2047B"/>
    <w:rsid w:val="00E5276C"/>
    <w:rsid w:val="00E83775"/>
    <w:rsid w:val="00EC7F37"/>
    <w:rsid w:val="00F359D2"/>
    <w:rsid w:val="00F76068"/>
    <w:rsid w:val="00F82F6A"/>
    <w:rsid w:val="00F97599"/>
    <w:rsid w:val="00FD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0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E6B0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E6B0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E6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E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D73FF"/>
    <w:pPr>
      <w:spacing w:before="100" w:beforeAutospacing="1" w:after="96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955</TotalTime>
  <Pages>6</Pages>
  <Words>2261</Words>
  <Characters>12893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23</cp:revision>
  <cp:lastPrinted>2013-11-06T11:59:00Z</cp:lastPrinted>
  <dcterms:created xsi:type="dcterms:W3CDTF">2013-10-28T11:08:00Z</dcterms:created>
  <dcterms:modified xsi:type="dcterms:W3CDTF">2014-01-12T07:44:00Z</dcterms:modified>
</cp:coreProperties>
</file>