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7C" w:rsidRDefault="005E007C" w:rsidP="005E00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7C" w:rsidRDefault="005E007C" w:rsidP="005E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07C" w:rsidRDefault="005E007C" w:rsidP="005E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E007C" w:rsidRDefault="005E007C" w:rsidP="005E00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7C" w:rsidRDefault="005E007C" w:rsidP="005E007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007C" w:rsidRDefault="005E007C" w:rsidP="005E007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12.10.2015г.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40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Матюхина Сергея Федоровича, зарегистрированного по адресу: Смоленская область, Рославльский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г. Рославль,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-н, д.30, кв.63, предоставленные документы, руководствуясь Земельным кодексом Российской Федерации,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общей площадью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адресу: Смоленская область, Рославльский район, Грязенятское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 Ж – зону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 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домами.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Разрешенное использование – для ведения личного подсобного хозяйства.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</w:rPr>
      </w:pPr>
    </w:p>
    <w:p w:rsidR="005E007C" w:rsidRDefault="005E007C" w:rsidP="005E007C"/>
    <w:p w:rsidR="00323CFE" w:rsidRDefault="00323CFE"/>
    <w:p w:rsidR="005E007C" w:rsidRDefault="005E007C"/>
    <w:p w:rsidR="005E007C" w:rsidRDefault="005E007C"/>
    <w:p w:rsidR="005E007C" w:rsidRDefault="005E007C" w:rsidP="005E00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1F1C69" wp14:editId="2991B28D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7C" w:rsidRDefault="005E007C" w:rsidP="005E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07C" w:rsidRDefault="005E007C" w:rsidP="005E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E007C" w:rsidRDefault="005E007C" w:rsidP="005E00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7C" w:rsidRDefault="005E007C" w:rsidP="005E007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007C" w:rsidRDefault="005E007C" w:rsidP="005E007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12.10.2015г.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41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Матюхина Сергея Федоровича, зарегистрированного по адресу: Смоленская область, Рославльский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г. Рославль,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-н, д.30, кв.63, предоставленные документы, руководствуясь Земельным кодексом Российской Федерации,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общей площадью 40 000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адресу: Смоленская область, Рославльский район, Грязенятское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участок</w:t>
      </w:r>
      <w:r w:rsidR="00F2011E">
        <w:rPr>
          <w:rFonts w:ascii="Times New Roman" w:hAnsi="Times New Roman" w:cs="Times New Roman"/>
          <w:sz w:val="28"/>
          <w:szCs w:val="28"/>
        </w:rPr>
        <w:t xml:space="preserve"> входит в территориальную зону (СХ-1) – зона сельскохозяйственных угодий</w:t>
      </w:r>
      <w:r w:rsidR="00ED77CE">
        <w:rPr>
          <w:rFonts w:ascii="Times New Roman" w:hAnsi="Times New Roman" w:cs="Times New Roman"/>
          <w:sz w:val="28"/>
          <w:szCs w:val="28"/>
        </w:rPr>
        <w:t>.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7CE">
        <w:rPr>
          <w:rFonts w:ascii="Times New Roman" w:hAnsi="Times New Roman" w:cs="Times New Roman"/>
          <w:sz w:val="28"/>
          <w:szCs w:val="28"/>
        </w:rPr>
        <w:t xml:space="preserve"> Разрешенное использование </w:t>
      </w:r>
      <w:proofErr w:type="gramStart"/>
      <w:r w:rsidR="00ED77CE">
        <w:rPr>
          <w:rFonts w:ascii="Times New Roman" w:hAnsi="Times New Roman" w:cs="Times New Roman"/>
          <w:sz w:val="28"/>
          <w:szCs w:val="28"/>
        </w:rPr>
        <w:t>–  ведение</w:t>
      </w:r>
      <w:proofErr w:type="gramEnd"/>
      <w:r w:rsidR="00ED77CE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в целях </w:t>
      </w:r>
      <w:proofErr w:type="spellStart"/>
      <w:r w:rsidR="00ED77C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ED77CE">
        <w:rPr>
          <w:rFonts w:ascii="Times New Roman" w:hAnsi="Times New Roman" w:cs="Times New Roman"/>
          <w:sz w:val="28"/>
          <w:szCs w:val="28"/>
        </w:rPr>
        <w:t xml:space="preserve"> (рыбоводства).</w:t>
      </w:r>
      <w:bookmarkStart w:id="0" w:name="_GoBack"/>
      <w:bookmarkEnd w:id="0"/>
    </w:p>
    <w:p w:rsidR="005E007C" w:rsidRDefault="005E007C" w:rsidP="005E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007C" w:rsidRDefault="005E007C" w:rsidP="005E007C">
      <w:pPr>
        <w:spacing w:after="0" w:line="240" w:lineRule="auto"/>
        <w:rPr>
          <w:rFonts w:ascii="Times New Roman" w:hAnsi="Times New Roman" w:cs="Times New Roman"/>
        </w:rPr>
      </w:pPr>
    </w:p>
    <w:p w:rsidR="005E007C" w:rsidRDefault="005E007C" w:rsidP="005E007C"/>
    <w:p w:rsidR="005E007C" w:rsidRDefault="005E007C" w:rsidP="005E007C"/>
    <w:p w:rsidR="005E007C" w:rsidRDefault="005E007C"/>
    <w:sectPr w:rsidR="005E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3B"/>
    <w:rsid w:val="00323CFE"/>
    <w:rsid w:val="0050643B"/>
    <w:rsid w:val="005E007C"/>
    <w:rsid w:val="00ED77CE"/>
    <w:rsid w:val="00F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65C87-1B41-401A-B4FD-C213D35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2015-10-15T04:47:00Z</cp:lastPrinted>
  <dcterms:created xsi:type="dcterms:W3CDTF">2015-10-12T06:59:00Z</dcterms:created>
  <dcterms:modified xsi:type="dcterms:W3CDTF">2015-10-15T04:48:00Z</dcterms:modified>
</cp:coreProperties>
</file>