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Верхний предел муниципального долга Грязенятского сельского поселения Рославлького района Смоленской области на 1 января 20</w:t>
      </w:r>
      <w:r>
        <w:rPr>
          <w:b/>
          <w:bCs/>
          <w:color w:val="000000"/>
          <w:sz w:val="28"/>
          <w:szCs w:val="28"/>
          <w:lang w:val="ru-RU"/>
        </w:rPr>
        <w:t>21</w:t>
      </w:r>
      <w:r>
        <w:rPr>
          <w:b/>
          <w:bCs/>
          <w:color w:val="000000"/>
          <w:sz w:val="28"/>
          <w:szCs w:val="28"/>
        </w:rPr>
        <w:t xml:space="preserve"> года</w:t>
      </w:r>
    </w:p>
    <w:p>
      <w:pPr>
        <w:rPr>
          <w:b/>
          <w:bCs/>
          <w:color w:val="000000"/>
          <w:sz w:val="28"/>
          <w:szCs w:val="28"/>
        </w:rPr>
      </w:pPr>
    </w:p>
    <w:p>
      <w:pPr>
        <w:tabs>
          <w:tab w:val="left" w:pos="6363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Верхний предел муниципального долга Грязенятского сельского поселения Рославльского района Смоленской области на 1 января 20</w:t>
      </w:r>
      <w:r>
        <w:rPr>
          <w:color w:val="000000"/>
          <w:sz w:val="28"/>
          <w:szCs w:val="28"/>
          <w:lang w:val="ru-RU"/>
        </w:rPr>
        <w:t>21</w:t>
      </w:r>
      <w:r>
        <w:rPr>
          <w:color w:val="000000"/>
          <w:sz w:val="28"/>
          <w:szCs w:val="28"/>
        </w:rPr>
        <w:t xml:space="preserve"> года по долговым обязательствам муниципального образования Грязенятского сельского поселения Рославльского района Смоленской области устанавливается в сумме 0,0  рублей</w:t>
      </w:r>
    </w:p>
    <w:p>
      <w:pPr>
        <w:tabs>
          <w:tab w:val="left" w:pos="6363"/>
        </w:tabs>
        <w:ind w:firstLine="709"/>
        <w:jc w:val="both"/>
        <w:rPr>
          <w:color w:val="000000"/>
          <w:sz w:val="28"/>
          <w:szCs w:val="28"/>
        </w:rPr>
      </w:pPr>
    </w:p>
    <w:p>
      <w:pPr>
        <w:tabs>
          <w:tab w:val="left" w:pos="6363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Обязательства, действующие на 1 января 20</w:t>
      </w:r>
      <w:r>
        <w:rPr>
          <w:b/>
          <w:bCs/>
          <w:color w:val="000000"/>
          <w:sz w:val="28"/>
          <w:szCs w:val="28"/>
          <w:lang w:val="ru-RU"/>
        </w:rPr>
        <w:t>20</w:t>
      </w:r>
      <w:r>
        <w:rPr>
          <w:b/>
          <w:bCs/>
          <w:color w:val="000000"/>
          <w:sz w:val="28"/>
          <w:szCs w:val="28"/>
        </w:rPr>
        <w:t xml:space="preserve"> года</w:t>
      </w:r>
    </w:p>
    <w:p>
      <w:pPr>
        <w:tabs>
          <w:tab w:val="left" w:pos="6363"/>
        </w:tabs>
        <w:jc w:val="right"/>
        <w:rPr>
          <w:bCs/>
          <w:color w:val="000000"/>
        </w:rPr>
      </w:pPr>
      <w:r>
        <w:rPr>
          <w:bCs/>
          <w:color w:val="000000"/>
        </w:rPr>
        <w:t>(руб)</w:t>
      </w:r>
    </w:p>
    <w:tbl>
      <w:tblPr>
        <w:tblStyle w:val="3"/>
        <w:tblW w:w="985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3126"/>
        <w:gridCol w:w="2040"/>
        <w:gridCol w:w="1903"/>
        <w:gridCol w:w="199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783" w:type="dxa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3126" w:type="dxa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Вид долгового обязательства</w:t>
            </w:r>
          </w:p>
        </w:tc>
        <w:tc>
          <w:tcPr>
            <w:tcW w:w="2040" w:type="dxa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 xml:space="preserve">Сумма по состоянию на </w:t>
            </w:r>
          </w:p>
          <w:p>
            <w:pPr>
              <w:rPr>
                <w:color w:val="000000"/>
              </w:rPr>
            </w:pPr>
            <w:r>
              <w:rPr>
                <w:color w:val="000000"/>
              </w:rPr>
              <w:t>1  января 20</w:t>
            </w:r>
            <w:r>
              <w:rPr>
                <w:color w:val="000000"/>
                <w:lang w:val="ru-RU"/>
              </w:rPr>
              <w:t>20</w:t>
            </w:r>
            <w:r>
              <w:rPr>
                <w:color w:val="000000"/>
              </w:rPr>
              <w:t xml:space="preserve"> года</w:t>
            </w:r>
          </w:p>
        </w:tc>
        <w:tc>
          <w:tcPr>
            <w:tcW w:w="1903" w:type="dxa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Сумма погашения в 20</w:t>
            </w:r>
            <w:r>
              <w:rPr>
                <w:color w:val="000000"/>
                <w:lang w:val="ru-RU"/>
              </w:rPr>
              <w:t>20</w:t>
            </w:r>
            <w:r>
              <w:rPr>
                <w:color w:val="000000"/>
              </w:rPr>
              <w:t xml:space="preserve"> году</w:t>
            </w:r>
          </w:p>
        </w:tc>
        <w:tc>
          <w:tcPr>
            <w:tcW w:w="1999" w:type="dxa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Сумма по состоянию на       1  января 20</w:t>
            </w:r>
            <w:r>
              <w:rPr>
                <w:color w:val="000000"/>
                <w:lang w:val="ru-RU"/>
              </w:rPr>
              <w:t xml:space="preserve">21 </w:t>
            </w:r>
            <w:r>
              <w:rPr>
                <w:color w:val="000000"/>
              </w:rPr>
              <w:t>года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</w:trPr>
        <w:tc>
          <w:tcPr>
            <w:tcW w:w="783" w:type="dxa"/>
            <w:vAlign w:val="center"/>
          </w:tcPr>
          <w:p>
            <w:pPr>
              <w:tabs>
                <w:tab w:val="left" w:pos="6363"/>
              </w:tabs>
            </w:pPr>
            <w:r>
              <w:t>1</w:t>
            </w:r>
          </w:p>
        </w:tc>
        <w:tc>
          <w:tcPr>
            <w:tcW w:w="3126" w:type="dxa"/>
          </w:tcPr>
          <w:p>
            <w:pPr>
              <w:tabs>
                <w:tab w:val="left" w:pos="6363"/>
              </w:tabs>
              <w:jc w:val="both"/>
            </w:pPr>
            <w:r>
              <w:rPr>
                <w:color w:val="000000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2040" w:type="dxa"/>
          </w:tcPr>
          <w:p>
            <w:pPr>
              <w:tabs>
                <w:tab w:val="left" w:pos="6363"/>
              </w:tabs>
            </w:pPr>
            <w:r>
              <w:t>0,0</w:t>
            </w:r>
          </w:p>
        </w:tc>
        <w:tc>
          <w:tcPr>
            <w:tcW w:w="1903" w:type="dxa"/>
          </w:tcPr>
          <w:p>
            <w:pPr>
              <w:tabs>
                <w:tab w:val="left" w:pos="6363"/>
              </w:tabs>
            </w:pPr>
            <w:r>
              <w:t>0,0</w:t>
            </w:r>
          </w:p>
        </w:tc>
        <w:tc>
          <w:tcPr>
            <w:tcW w:w="1999" w:type="dxa"/>
          </w:tcPr>
          <w:p>
            <w:pPr>
              <w:tabs>
                <w:tab w:val="left" w:pos="6363"/>
              </w:tabs>
            </w:pPr>
            <w: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9" w:hRule="atLeast"/>
        </w:trPr>
        <w:tc>
          <w:tcPr>
            <w:tcW w:w="783" w:type="dxa"/>
          </w:tcPr>
          <w:p>
            <w:pPr>
              <w:tabs>
                <w:tab w:val="left" w:pos="6363"/>
              </w:tabs>
              <w:rPr>
                <w:b/>
              </w:rPr>
            </w:pPr>
          </w:p>
        </w:tc>
        <w:tc>
          <w:tcPr>
            <w:tcW w:w="3126" w:type="dxa"/>
          </w:tcPr>
          <w:p>
            <w:pPr>
              <w:tabs>
                <w:tab w:val="left" w:pos="6363"/>
              </w:tabs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040" w:type="dxa"/>
          </w:tcPr>
          <w:p>
            <w:pPr>
              <w:tabs>
                <w:tab w:val="left" w:pos="6363"/>
              </w:tabs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903" w:type="dxa"/>
          </w:tcPr>
          <w:p>
            <w:pPr>
              <w:tabs>
                <w:tab w:val="left" w:pos="6363"/>
              </w:tabs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999" w:type="dxa"/>
          </w:tcPr>
          <w:p>
            <w:pPr>
              <w:tabs>
                <w:tab w:val="left" w:pos="6363"/>
              </w:tabs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>
      <w:pPr>
        <w:tabs>
          <w:tab w:val="left" w:pos="6363"/>
        </w:tabs>
        <w:rPr>
          <w:b/>
          <w:bCs/>
          <w:color w:val="000000"/>
        </w:rPr>
      </w:pPr>
    </w:p>
    <w:p>
      <w:pPr>
        <w:tabs>
          <w:tab w:val="left" w:pos="6363"/>
        </w:tabs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Муниципальные внутренние заимствования Грязенятского сельского поселения Рославльского района Смоленской области, осуществляемые в 20</w:t>
      </w:r>
      <w:r>
        <w:rPr>
          <w:b/>
          <w:bCs/>
          <w:color w:val="000000"/>
          <w:sz w:val="28"/>
          <w:szCs w:val="28"/>
          <w:lang w:val="ru-RU"/>
        </w:rPr>
        <w:t xml:space="preserve">20 </w:t>
      </w:r>
      <w:r>
        <w:rPr>
          <w:b/>
          <w:bCs/>
          <w:color w:val="000000"/>
          <w:sz w:val="28"/>
          <w:szCs w:val="28"/>
        </w:rPr>
        <w:t>году</w:t>
      </w:r>
    </w:p>
    <w:p>
      <w:pPr>
        <w:tabs>
          <w:tab w:val="left" w:pos="6363"/>
        </w:tabs>
        <w:jc w:val="right"/>
        <w:rPr>
          <w:bCs/>
          <w:color w:val="000000"/>
        </w:rPr>
      </w:pPr>
      <w:r>
        <w:rPr>
          <w:bCs/>
          <w:color w:val="000000"/>
        </w:rPr>
        <w:t>( руб)</w:t>
      </w:r>
    </w:p>
    <w:tbl>
      <w:tblPr>
        <w:tblStyle w:val="3"/>
        <w:tblW w:w="9926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9"/>
        <w:gridCol w:w="3150"/>
        <w:gridCol w:w="2055"/>
        <w:gridCol w:w="1918"/>
        <w:gridCol w:w="201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789" w:type="dxa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№ п/п</w:t>
            </w:r>
          </w:p>
        </w:tc>
        <w:tc>
          <w:tcPr>
            <w:tcW w:w="3150" w:type="dxa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Вид долгового обязательства</w:t>
            </w:r>
          </w:p>
        </w:tc>
        <w:tc>
          <w:tcPr>
            <w:tcW w:w="2055" w:type="dxa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Сумма п</w:t>
            </w:r>
            <w:r>
              <w:rPr>
                <w:color w:val="000000"/>
                <w:lang w:val="ru-RU"/>
              </w:rPr>
              <w:t xml:space="preserve">ривлечения в </w:t>
            </w:r>
            <w:r>
              <w:rPr>
                <w:color w:val="000000"/>
              </w:rPr>
              <w:t xml:space="preserve"> 20</w:t>
            </w:r>
            <w:r>
              <w:rPr>
                <w:color w:val="000000"/>
                <w:lang w:val="ru-RU"/>
              </w:rPr>
              <w:t xml:space="preserve">20 </w:t>
            </w:r>
            <w:r>
              <w:rPr>
                <w:color w:val="000000"/>
              </w:rPr>
              <w:t>года</w:t>
            </w:r>
          </w:p>
        </w:tc>
        <w:tc>
          <w:tcPr>
            <w:tcW w:w="1918" w:type="dxa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Сумма погашения в 20</w:t>
            </w:r>
            <w:r>
              <w:rPr>
                <w:color w:val="000000"/>
                <w:lang w:val="ru-RU"/>
              </w:rPr>
              <w:t>20</w:t>
            </w:r>
            <w:r>
              <w:rPr>
                <w:color w:val="000000"/>
              </w:rPr>
              <w:t xml:space="preserve"> году</w:t>
            </w:r>
          </w:p>
        </w:tc>
        <w:tc>
          <w:tcPr>
            <w:tcW w:w="2014" w:type="dxa"/>
            <w:vAlign w:val="center"/>
          </w:tcPr>
          <w:p>
            <w:pPr>
              <w:rPr>
                <w:color w:val="000000"/>
              </w:rPr>
            </w:pPr>
            <w:r>
              <w:rPr>
                <w:color w:val="000000"/>
              </w:rPr>
              <w:t>Сумма по состоянию на       1  января 20</w:t>
            </w:r>
            <w:r>
              <w:rPr>
                <w:color w:val="000000"/>
                <w:lang w:val="ru-RU"/>
              </w:rPr>
              <w:t>21</w:t>
            </w:r>
            <w:bookmarkStart w:id="0" w:name="_GoBack"/>
            <w:bookmarkEnd w:id="0"/>
            <w:r>
              <w:rPr>
                <w:color w:val="000000"/>
                <w:lang w:val="ru-RU"/>
              </w:rPr>
              <w:t xml:space="preserve"> </w:t>
            </w:r>
            <w:r>
              <w:rPr>
                <w:color w:val="000000"/>
              </w:rPr>
              <w:t>года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</w:trPr>
        <w:tc>
          <w:tcPr>
            <w:tcW w:w="789" w:type="dxa"/>
            <w:vAlign w:val="center"/>
          </w:tcPr>
          <w:p>
            <w:pPr>
              <w:tabs>
                <w:tab w:val="left" w:pos="6363"/>
              </w:tabs>
            </w:pPr>
            <w:r>
              <w:t>1</w:t>
            </w:r>
          </w:p>
        </w:tc>
        <w:tc>
          <w:tcPr>
            <w:tcW w:w="3150" w:type="dxa"/>
          </w:tcPr>
          <w:p>
            <w:pPr>
              <w:tabs>
                <w:tab w:val="left" w:pos="6363"/>
              </w:tabs>
              <w:jc w:val="both"/>
            </w:pPr>
            <w:r>
              <w:rPr>
                <w:color w:val="000000"/>
              </w:rPr>
              <w:t>Бюджетные кредиты, полученные бюджетом поселения от областного бюджета</w:t>
            </w:r>
          </w:p>
        </w:tc>
        <w:tc>
          <w:tcPr>
            <w:tcW w:w="2055" w:type="dxa"/>
          </w:tcPr>
          <w:p>
            <w:pPr>
              <w:tabs>
                <w:tab w:val="left" w:pos="6363"/>
              </w:tabs>
            </w:pPr>
            <w:r>
              <w:t>0,0</w:t>
            </w:r>
          </w:p>
        </w:tc>
        <w:tc>
          <w:tcPr>
            <w:tcW w:w="1918" w:type="dxa"/>
          </w:tcPr>
          <w:p>
            <w:pPr>
              <w:tabs>
                <w:tab w:val="left" w:pos="6363"/>
              </w:tabs>
            </w:pPr>
            <w:r>
              <w:t>0,0</w:t>
            </w:r>
          </w:p>
        </w:tc>
        <w:tc>
          <w:tcPr>
            <w:tcW w:w="2014" w:type="dxa"/>
          </w:tcPr>
          <w:p>
            <w:pPr>
              <w:tabs>
                <w:tab w:val="left" w:pos="6363"/>
              </w:tabs>
            </w:pPr>
            <w:r>
              <w:t>0,0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789" w:type="dxa"/>
            <w:vAlign w:val="center"/>
          </w:tcPr>
          <w:p>
            <w:pPr>
              <w:tabs>
                <w:tab w:val="left" w:pos="6363"/>
              </w:tabs>
            </w:pPr>
            <w:r>
              <w:t>2</w:t>
            </w:r>
          </w:p>
        </w:tc>
        <w:tc>
          <w:tcPr>
            <w:tcW w:w="3150" w:type="dxa"/>
          </w:tcPr>
          <w:p>
            <w:pPr>
              <w:tabs>
                <w:tab w:val="left" w:pos="6363"/>
              </w:tabs>
              <w:jc w:val="both"/>
              <w:rPr>
                <w:b/>
              </w:rPr>
            </w:pPr>
            <w:r>
              <w:rPr>
                <w:color w:val="000000"/>
              </w:rPr>
              <w:t>Кредиты, полученные бюджетом поселения от кредитных организаций</w:t>
            </w:r>
          </w:p>
        </w:tc>
        <w:tc>
          <w:tcPr>
            <w:tcW w:w="2055" w:type="dxa"/>
          </w:tcPr>
          <w:p>
            <w:pPr>
              <w:tabs>
                <w:tab w:val="left" w:pos="6363"/>
              </w:tabs>
            </w:pPr>
            <w:r>
              <w:t>0,0</w:t>
            </w:r>
          </w:p>
        </w:tc>
        <w:tc>
          <w:tcPr>
            <w:tcW w:w="1918" w:type="dxa"/>
          </w:tcPr>
          <w:p>
            <w:pPr>
              <w:tabs>
                <w:tab w:val="left" w:pos="6363"/>
              </w:tabs>
            </w:pPr>
            <w:r>
              <w:t>0,0</w:t>
            </w:r>
          </w:p>
        </w:tc>
        <w:tc>
          <w:tcPr>
            <w:tcW w:w="2014" w:type="dxa"/>
          </w:tcPr>
          <w:p>
            <w:pPr>
              <w:tabs>
                <w:tab w:val="left" w:pos="6363"/>
              </w:tabs>
            </w:pPr>
            <w:r>
              <w:t>0,</w:t>
            </w:r>
            <w:r>
              <w:rPr>
                <w:lang w:val="ru-RU"/>
              </w:rPr>
              <w:t>0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" w:hRule="atLeast"/>
        </w:trPr>
        <w:tc>
          <w:tcPr>
            <w:tcW w:w="789" w:type="dxa"/>
          </w:tcPr>
          <w:p>
            <w:pPr>
              <w:tabs>
                <w:tab w:val="left" w:pos="6363"/>
              </w:tabs>
              <w:rPr>
                <w:b/>
              </w:rPr>
            </w:pPr>
          </w:p>
        </w:tc>
        <w:tc>
          <w:tcPr>
            <w:tcW w:w="3150" w:type="dxa"/>
          </w:tcPr>
          <w:p>
            <w:pPr>
              <w:tabs>
                <w:tab w:val="left" w:pos="6363"/>
              </w:tabs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2055" w:type="dxa"/>
          </w:tcPr>
          <w:p>
            <w:pPr>
              <w:tabs>
                <w:tab w:val="left" w:pos="6363"/>
              </w:tabs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1918" w:type="dxa"/>
          </w:tcPr>
          <w:p>
            <w:pPr>
              <w:tabs>
                <w:tab w:val="left" w:pos="6363"/>
              </w:tabs>
              <w:rPr>
                <w:b/>
              </w:rPr>
            </w:pPr>
            <w:r>
              <w:rPr>
                <w:b/>
              </w:rPr>
              <w:t>0,0</w:t>
            </w:r>
          </w:p>
        </w:tc>
        <w:tc>
          <w:tcPr>
            <w:tcW w:w="2014" w:type="dxa"/>
          </w:tcPr>
          <w:p>
            <w:pPr>
              <w:tabs>
                <w:tab w:val="left" w:pos="6363"/>
              </w:tabs>
              <w:rPr>
                <w:b/>
              </w:rPr>
            </w:pPr>
            <w:r>
              <w:rPr>
                <w:b/>
              </w:rPr>
              <w:t>0,0</w:t>
            </w:r>
          </w:p>
        </w:tc>
      </w:tr>
    </w:tbl>
    <w:p>
      <w:pPr>
        <w:tabs>
          <w:tab w:val="left" w:pos="6363"/>
        </w:tabs>
        <w:rPr>
          <w:sz w:val="28"/>
          <w:szCs w:val="28"/>
        </w:rPr>
      </w:pPr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p>
      <w:pPr/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swiss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swiss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roma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roma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decorative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decorative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decorative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modern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modern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roma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roma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Calibri">
    <w:panose1 w:val="020F0502020204030204"/>
    <w:charset w:val="CC"/>
    <w:family w:val="decorative"/>
    <w:pitch w:val="default"/>
    <w:sig w:usb0="E00002FF" w:usb1="4000ACFF" w:usb2="00000001" w:usb3="00000000" w:csb0="2000019F" w:csb1="00000000"/>
  </w:font>
  <w:font w:name="Calibri Light">
    <w:panose1 w:val="020F0302020204030204"/>
    <w:charset w:val="CC"/>
    <w:family w:val="decorative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C9E"/>
    <w:rsid w:val="00170C4B"/>
    <w:rsid w:val="001A4C9E"/>
    <w:rsid w:val="00CD1963"/>
    <w:rsid w:val="00D46FAA"/>
    <w:rsid w:val="0DC65C97"/>
    <w:rsid w:val="35885F57"/>
    <w:rsid w:val="3E6B7EE6"/>
    <w:rsid w:val="58215FC3"/>
    <w:rsid w:val="64B33E34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0"/>
      <w:szCs w:val="20"/>
      <w:lang w:val="ru-RU" w:eastAsia="ru-RU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SPecialiST RePack</Company>
  <Pages>1</Pages>
  <Words>185</Words>
  <Characters>1058</Characters>
  <Lines>8</Lines>
  <Paragraphs>2</Paragraphs>
  <ScaleCrop>false</ScaleCrop>
  <LinksUpToDate>false</LinksUpToDate>
  <CharactersWithSpaces>1241</CharactersWithSpaces>
  <Application>WPS Office_10.1.0.5656_F1E327BC-269C-435d-A152-05C5408002CA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2015-12-07T12:00:00Z</dcterms:created>
  <dc:creator>Администрация</dc:creator>
  <cp:lastModifiedBy>Администрация</cp:lastModifiedBy>
  <cp:lastPrinted>2017-11-21T07:02:52Z</cp:lastPrinted>
  <dcterms:modified xsi:type="dcterms:W3CDTF">2017-11-21T07:02:56Z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1049-10.1.0.5656</vt:lpwstr>
  </property>
</Properties>
</file>