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BA" w:rsidRDefault="003F43BA" w:rsidP="003F43B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57200" cy="5607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3BA" w:rsidRPr="003F43BA" w:rsidRDefault="003F43BA" w:rsidP="003F43BA">
      <w:pPr>
        <w:pStyle w:val="2"/>
        <w:contextualSpacing/>
        <w:jc w:val="center"/>
        <w:rPr>
          <w:rFonts w:ascii="Times New Roman" w:hAnsi="Times New Roman" w:cs="Times New Roman"/>
          <w:bCs w:val="0"/>
          <w:color w:val="000000" w:themeColor="text1"/>
          <w:szCs w:val="28"/>
        </w:rPr>
      </w:pPr>
    </w:p>
    <w:p w:rsidR="003F43BA" w:rsidRPr="003F43BA" w:rsidRDefault="003F43BA" w:rsidP="003F43BA">
      <w:pPr>
        <w:pStyle w:val="2"/>
        <w:contextualSpacing/>
        <w:jc w:val="center"/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</w:pPr>
      <w:r w:rsidRPr="003F43BA"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t>СОВЕТ ДЕПУТАТОВ</w:t>
      </w:r>
    </w:p>
    <w:p w:rsidR="003F43BA" w:rsidRPr="003F43BA" w:rsidRDefault="00657870" w:rsidP="003F43BA">
      <w:pPr>
        <w:pStyle w:val="2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ГРЯЗЕНЯТСКОГО</w:t>
      </w:r>
      <w:r w:rsidR="003F43BA" w:rsidRPr="003F43B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СЕЛЬСКОГО ПОСЕЛЕНИЯ</w:t>
      </w:r>
    </w:p>
    <w:p w:rsidR="003F43BA" w:rsidRPr="003F43BA" w:rsidRDefault="003F43BA" w:rsidP="003F43B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F43B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РОСЛАВЛЬСКОГО РАЙОНА СМОЛЕНСКОЙ ОБЛАСТИ</w:t>
      </w:r>
    </w:p>
    <w:p w:rsidR="003F43BA" w:rsidRPr="003F43BA" w:rsidRDefault="003F43BA" w:rsidP="003F43B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43BA" w:rsidRPr="003F43BA" w:rsidRDefault="003F43BA" w:rsidP="003F43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43BA" w:rsidRPr="003F43BA" w:rsidRDefault="003F43BA" w:rsidP="003F4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3B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F43BA" w:rsidRPr="003F43BA" w:rsidRDefault="003F43BA" w:rsidP="003F43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43BA" w:rsidRPr="003F43BA" w:rsidRDefault="003F43BA" w:rsidP="003F43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43BA" w:rsidRPr="003F43BA" w:rsidRDefault="00C1063C" w:rsidP="003F4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43BA" w:rsidRPr="003F43BA">
        <w:rPr>
          <w:rFonts w:ascii="Times New Roman" w:hAnsi="Times New Roman" w:cs="Times New Roman"/>
          <w:sz w:val="28"/>
          <w:szCs w:val="28"/>
        </w:rPr>
        <w:t>т</w:t>
      </w:r>
      <w:r w:rsidR="00657870">
        <w:rPr>
          <w:rFonts w:ascii="Times New Roman" w:hAnsi="Times New Roman" w:cs="Times New Roman"/>
          <w:sz w:val="28"/>
          <w:szCs w:val="28"/>
        </w:rPr>
        <w:t xml:space="preserve"> 20 ноября </w:t>
      </w:r>
      <w:r w:rsidR="003F43BA" w:rsidRPr="003F43BA">
        <w:rPr>
          <w:rFonts w:ascii="Times New Roman" w:hAnsi="Times New Roman" w:cs="Times New Roman"/>
          <w:sz w:val="28"/>
          <w:szCs w:val="28"/>
        </w:rPr>
        <w:t xml:space="preserve">2014 года                                                     </w:t>
      </w:r>
      <w:r w:rsidR="00657870">
        <w:rPr>
          <w:rFonts w:ascii="Times New Roman" w:hAnsi="Times New Roman" w:cs="Times New Roman"/>
          <w:sz w:val="28"/>
          <w:szCs w:val="28"/>
        </w:rPr>
        <w:t xml:space="preserve">                           № 21</w:t>
      </w:r>
    </w:p>
    <w:p w:rsidR="003F43BA" w:rsidRPr="003F43BA" w:rsidRDefault="003F43BA" w:rsidP="003F43BA">
      <w:pPr>
        <w:rPr>
          <w:rFonts w:ascii="Times New Roman" w:hAnsi="Times New Roman" w:cs="Times New Roman"/>
          <w:sz w:val="28"/>
          <w:szCs w:val="28"/>
        </w:rPr>
      </w:pPr>
    </w:p>
    <w:p w:rsidR="003F43BA" w:rsidRPr="003F43BA" w:rsidRDefault="003F43BA" w:rsidP="003F43BA">
      <w:pPr>
        <w:pStyle w:val="ConsPlusTitle"/>
        <w:widowControl/>
        <w:tabs>
          <w:tab w:val="left" w:pos="4536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43BA">
        <w:rPr>
          <w:rFonts w:ascii="Times New Roman" w:hAnsi="Times New Roman" w:cs="Times New Roman"/>
          <w:b w:val="0"/>
          <w:sz w:val="28"/>
          <w:szCs w:val="28"/>
        </w:rPr>
        <w:t>Об утверждении                Положения</w:t>
      </w:r>
    </w:p>
    <w:p w:rsidR="003F43BA" w:rsidRPr="003F43BA" w:rsidRDefault="003F43BA" w:rsidP="003F43BA">
      <w:pPr>
        <w:pStyle w:val="ConsPlusTitle"/>
        <w:widowControl/>
        <w:tabs>
          <w:tab w:val="left" w:pos="4536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43BA">
        <w:rPr>
          <w:rFonts w:ascii="Times New Roman" w:hAnsi="Times New Roman" w:cs="Times New Roman"/>
          <w:b w:val="0"/>
          <w:sz w:val="28"/>
          <w:szCs w:val="28"/>
        </w:rPr>
        <w:t>о         налоге       на            имущество</w:t>
      </w:r>
    </w:p>
    <w:p w:rsidR="003F43BA" w:rsidRPr="003F43BA" w:rsidRDefault="003F43BA" w:rsidP="003F43BA">
      <w:pPr>
        <w:pStyle w:val="ConsPlusTitle"/>
        <w:widowControl/>
        <w:tabs>
          <w:tab w:val="left" w:pos="4536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43BA">
        <w:rPr>
          <w:rFonts w:ascii="Times New Roman" w:hAnsi="Times New Roman" w:cs="Times New Roman"/>
          <w:b w:val="0"/>
          <w:sz w:val="28"/>
          <w:szCs w:val="28"/>
        </w:rPr>
        <w:t>физических    лиц       на   территории</w:t>
      </w:r>
    </w:p>
    <w:p w:rsidR="003F43BA" w:rsidRPr="003F43BA" w:rsidRDefault="00657870" w:rsidP="003F43BA">
      <w:pPr>
        <w:pStyle w:val="ConsPlusTitle"/>
        <w:widowControl/>
        <w:tabs>
          <w:tab w:val="left" w:pos="4536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Грязенятского</w:t>
      </w:r>
      <w:r w:rsidR="003F43BA" w:rsidRPr="003F43B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3F43BA" w:rsidRPr="003F43BA" w:rsidRDefault="003F43BA" w:rsidP="003F43B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F43BA" w:rsidRPr="003F43BA" w:rsidRDefault="003F43BA" w:rsidP="003F43B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43BA" w:rsidRPr="003F43BA" w:rsidRDefault="003F43BA" w:rsidP="003F43B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43B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3F43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законом от 6 октября 2003 года № 131-ФЗ «Об общих принципах организации местного самоуправления в Российской Федерации», Налоговым </w:t>
      </w:r>
      <w:hyperlink r:id="rId7" w:history="1">
        <w:r w:rsidRPr="003F43BA">
          <w:rPr>
            <w:rStyle w:val="a3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u w:val="none"/>
          </w:rPr>
          <w:t>кодексом</w:t>
        </w:r>
      </w:hyperlink>
      <w:r w:rsidRPr="003F43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Федерации, </w:t>
      </w:r>
      <w:r w:rsidRPr="003F43BA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657870">
        <w:rPr>
          <w:rFonts w:ascii="Times New Roman" w:hAnsi="Times New Roman" w:cs="Times New Roman"/>
          <w:b w:val="0"/>
          <w:sz w:val="28"/>
          <w:szCs w:val="28"/>
        </w:rPr>
        <w:t>Грязенятского</w:t>
      </w:r>
      <w:r w:rsidRPr="003F43B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Рославльского района Смоленской области</w:t>
      </w:r>
      <w:r w:rsidR="001255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0C60" w:rsidRPr="001255D9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  <w:r w:rsidR="00657870">
        <w:rPr>
          <w:rFonts w:ascii="Times New Roman" w:hAnsi="Times New Roman" w:cs="Times New Roman"/>
          <w:b w:val="0"/>
          <w:sz w:val="28"/>
          <w:szCs w:val="28"/>
        </w:rPr>
        <w:t>Грязенятского</w:t>
      </w:r>
      <w:r w:rsidR="00BE0C60" w:rsidRPr="001255D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3F43BA" w:rsidRPr="003F43BA" w:rsidRDefault="003F43BA" w:rsidP="003F43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3BA" w:rsidRPr="00BE0C60" w:rsidRDefault="003F43BA" w:rsidP="00BE0C6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255D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F43BA" w:rsidRPr="003F43BA" w:rsidRDefault="003F43BA" w:rsidP="003F43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3BA" w:rsidRPr="003F43BA" w:rsidRDefault="003F43BA" w:rsidP="003F43B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 w:rsidRPr="003F43BA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3F43BA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1255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0C60" w:rsidRPr="001255D9">
        <w:rPr>
          <w:rFonts w:ascii="Times New Roman" w:hAnsi="Times New Roman" w:cs="Times New Roman"/>
          <w:b w:val="0"/>
          <w:sz w:val="28"/>
          <w:szCs w:val="28"/>
        </w:rPr>
        <w:t>прилагаемое</w:t>
      </w:r>
      <w:r w:rsidR="001255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8" w:history="1">
        <w:r w:rsidRPr="003F43BA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Положение</w:t>
        </w:r>
      </w:hyperlink>
      <w:r w:rsidRPr="003F43BA">
        <w:rPr>
          <w:rFonts w:ascii="Times New Roman" w:hAnsi="Times New Roman" w:cs="Times New Roman"/>
          <w:b w:val="0"/>
          <w:sz w:val="28"/>
          <w:szCs w:val="28"/>
        </w:rPr>
        <w:t xml:space="preserve"> о налоге на имущество физических лиц на территории </w:t>
      </w:r>
      <w:r w:rsidR="00657870">
        <w:rPr>
          <w:rFonts w:ascii="Times New Roman" w:hAnsi="Times New Roman" w:cs="Times New Roman"/>
          <w:b w:val="0"/>
          <w:sz w:val="28"/>
          <w:szCs w:val="28"/>
        </w:rPr>
        <w:t>Грязенятского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«Рославльского района» Смоленской области</w:t>
      </w:r>
      <w:r w:rsidRPr="003F43B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5689" w:rsidRDefault="00BE0C60" w:rsidP="006578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5689">
        <w:rPr>
          <w:rFonts w:ascii="Times New Roman" w:hAnsi="Times New Roman" w:cs="Times New Roman"/>
          <w:sz w:val="28"/>
          <w:szCs w:val="28"/>
        </w:rPr>
        <w:t xml:space="preserve">. </w:t>
      </w:r>
      <w:r w:rsidR="00595689">
        <w:rPr>
          <w:rFonts w:ascii="Times New Roman" w:hAnsi="Times New Roman"/>
          <w:color w:val="000000"/>
          <w:sz w:val="28"/>
          <w:szCs w:val="28"/>
        </w:rPr>
        <w:t>Признать утратившими силу:</w:t>
      </w:r>
    </w:p>
    <w:p w:rsidR="00595689" w:rsidRDefault="00595689" w:rsidP="00BE0C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</w:t>
      </w:r>
      <w:r>
        <w:rPr>
          <w:rFonts w:ascii="Times New Roman" w:hAnsi="Times New Roman"/>
          <w:sz w:val="28"/>
          <w:szCs w:val="28"/>
        </w:rPr>
        <w:t xml:space="preserve"> решение Совета депутатов </w:t>
      </w:r>
      <w:r w:rsidR="00657870">
        <w:rPr>
          <w:rFonts w:ascii="Times New Roman" w:hAnsi="Times New Roman"/>
          <w:sz w:val="28"/>
          <w:szCs w:val="28"/>
        </w:rPr>
        <w:t>Грязенятского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 от </w:t>
      </w:r>
      <w:r w:rsidR="00657870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.1</w:t>
      </w:r>
      <w:r w:rsidR="0065787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.2006 г. № 2</w:t>
      </w:r>
      <w:r w:rsidR="0065787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«О ставках налога на имущество физических лиц»;</w:t>
      </w:r>
    </w:p>
    <w:p w:rsidR="00595689" w:rsidRDefault="00595689" w:rsidP="0059568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 решение Совета депутатов </w:t>
      </w:r>
      <w:r w:rsidR="00657870">
        <w:rPr>
          <w:rFonts w:ascii="Times New Roman" w:hAnsi="Times New Roman"/>
          <w:sz w:val="28"/>
          <w:szCs w:val="28"/>
        </w:rPr>
        <w:t>Грязенятского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 от 26.03.2010 №</w:t>
      </w:r>
      <w:r w:rsidR="0065787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 «</w:t>
      </w:r>
      <w:r w:rsidRPr="00C35AC2">
        <w:rPr>
          <w:rFonts w:ascii="Times New Roman" w:hAnsi="Times New Roman"/>
          <w:sz w:val="28"/>
          <w:szCs w:val="28"/>
        </w:rPr>
        <w:t>О внесен</w:t>
      </w:r>
      <w:r>
        <w:rPr>
          <w:rFonts w:ascii="Times New Roman" w:hAnsi="Times New Roman"/>
          <w:sz w:val="28"/>
          <w:szCs w:val="28"/>
        </w:rPr>
        <w:t xml:space="preserve">ии изменений в решение   Совета </w:t>
      </w:r>
      <w:r w:rsidRPr="00C35AC2">
        <w:rPr>
          <w:rFonts w:ascii="Times New Roman" w:hAnsi="Times New Roman"/>
          <w:sz w:val="28"/>
          <w:szCs w:val="28"/>
        </w:rPr>
        <w:t xml:space="preserve">депутатов </w:t>
      </w:r>
      <w:r w:rsidR="00657870">
        <w:rPr>
          <w:rFonts w:ascii="Times New Roman" w:hAnsi="Times New Roman"/>
          <w:sz w:val="28"/>
          <w:szCs w:val="28"/>
        </w:rPr>
        <w:t>Грязенятского</w:t>
      </w:r>
      <w:r w:rsidRPr="00C35AC2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 от 3</w:t>
      </w:r>
      <w:r w:rsidR="00657870">
        <w:rPr>
          <w:rFonts w:ascii="Times New Roman" w:hAnsi="Times New Roman"/>
          <w:sz w:val="28"/>
          <w:szCs w:val="28"/>
        </w:rPr>
        <w:t>0</w:t>
      </w:r>
      <w:r w:rsidRPr="00C35AC2">
        <w:rPr>
          <w:rFonts w:ascii="Times New Roman" w:hAnsi="Times New Roman"/>
          <w:sz w:val="28"/>
          <w:szCs w:val="28"/>
        </w:rPr>
        <w:t>.1</w:t>
      </w:r>
      <w:r w:rsidR="00657870">
        <w:rPr>
          <w:rFonts w:ascii="Times New Roman" w:hAnsi="Times New Roman"/>
          <w:sz w:val="28"/>
          <w:szCs w:val="28"/>
        </w:rPr>
        <w:t>0</w:t>
      </w:r>
      <w:r w:rsidRPr="00C35AC2">
        <w:rPr>
          <w:rFonts w:ascii="Times New Roman" w:hAnsi="Times New Roman"/>
          <w:sz w:val="28"/>
          <w:szCs w:val="28"/>
        </w:rPr>
        <w:t>.2006 № 2</w:t>
      </w:r>
      <w:r w:rsidR="0065787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»;</w:t>
      </w:r>
    </w:p>
    <w:p w:rsidR="00595689" w:rsidRDefault="00595689" w:rsidP="0059568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решение Совета депутатов </w:t>
      </w:r>
      <w:r w:rsidR="00657870">
        <w:rPr>
          <w:rFonts w:ascii="Times New Roman" w:hAnsi="Times New Roman"/>
          <w:sz w:val="28"/>
          <w:szCs w:val="28"/>
        </w:rPr>
        <w:t>Грязенятского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  от 2</w:t>
      </w:r>
      <w:r w:rsidR="0065787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657870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.201</w:t>
      </w:r>
      <w:r w:rsidR="0065787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</w:t>
      </w:r>
      <w:r w:rsidR="0065787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35AC2">
        <w:rPr>
          <w:rFonts w:ascii="Times New Roman" w:hAnsi="Times New Roman"/>
          <w:sz w:val="28"/>
          <w:szCs w:val="28"/>
        </w:rPr>
        <w:t>О внесен</w:t>
      </w:r>
      <w:r>
        <w:rPr>
          <w:rFonts w:ascii="Times New Roman" w:hAnsi="Times New Roman"/>
          <w:sz w:val="28"/>
          <w:szCs w:val="28"/>
        </w:rPr>
        <w:t xml:space="preserve">ии изменений в решение   Совета </w:t>
      </w:r>
      <w:r w:rsidRPr="00C35AC2">
        <w:rPr>
          <w:rFonts w:ascii="Times New Roman" w:hAnsi="Times New Roman"/>
          <w:sz w:val="28"/>
          <w:szCs w:val="28"/>
        </w:rPr>
        <w:t xml:space="preserve">депутатов </w:t>
      </w:r>
      <w:r w:rsidR="00657870">
        <w:rPr>
          <w:rFonts w:ascii="Times New Roman" w:hAnsi="Times New Roman"/>
          <w:sz w:val="28"/>
          <w:szCs w:val="28"/>
        </w:rPr>
        <w:t>Грязенятского</w:t>
      </w:r>
      <w:r w:rsidRPr="00C35AC2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 от </w:t>
      </w:r>
      <w:r w:rsidR="00657870">
        <w:rPr>
          <w:rFonts w:ascii="Times New Roman" w:hAnsi="Times New Roman"/>
          <w:sz w:val="28"/>
          <w:szCs w:val="28"/>
        </w:rPr>
        <w:t>30</w:t>
      </w:r>
      <w:r w:rsidRPr="00C35AC2">
        <w:rPr>
          <w:rFonts w:ascii="Times New Roman" w:hAnsi="Times New Roman"/>
          <w:sz w:val="28"/>
          <w:szCs w:val="28"/>
        </w:rPr>
        <w:t>.1</w:t>
      </w:r>
      <w:r w:rsidR="00657870">
        <w:rPr>
          <w:rFonts w:ascii="Times New Roman" w:hAnsi="Times New Roman"/>
          <w:sz w:val="28"/>
          <w:szCs w:val="28"/>
        </w:rPr>
        <w:t>0</w:t>
      </w:r>
      <w:r w:rsidRPr="00C35AC2">
        <w:rPr>
          <w:rFonts w:ascii="Times New Roman" w:hAnsi="Times New Roman"/>
          <w:sz w:val="28"/>
          <w:szCs w:val="28"/>
        </w:rPr>
        <w:t>.2006 № 2</w:t>
      </w:r>
      <w:r w:rsidR="0065787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»;</w:t>
      </w:r>
    </w:p>
    <w:p w:rsidR="00DF1C96" w:rsidRDefault="00DF1C96" w:rsidP="0065787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55D9"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BE0C60" w:rsidRPr="001255D9">
        <w:rPr>
          <w:rFonts w:ascii="Times New Roman" w:hAnsi="Times New Roman"/>
          <w:color w:val="000000"/>
          <w:sz w:val="28"/>
          <w:szCs w:val="28"/>
        </w:rPr>
        <w:t xml:space="preserve">. Настоящее </w:t>
      </w:r>
      <w:r w:rsidRPr="001255D9">
        <w:rPr>
          <w:rFonts w:ascii="Times New Roman" w:hAnsi="Times New Roman"/>
          <w:color w:val="000000"/>
          <w:sz w:val="28"/>
          <w:szCs w:val="28"/>
        </w:rPr>
        <w:t>р</w:t>
      </w:r>
      <w:r w:rsidR="00BE0C60" w:rsidRPr="001255D9">
        <w:rPr>
          <w:rFonts w:ascii="Times New Roman" w:hAnsi="Times New Roman"/>
          <w:color w:val="000000"/>
          <w:sz w:val="28"/>
          <w:szCs w:val="28"/>
        </w:rPr>
        <w:t>ешение</w:t>
      </w:r>
      <w:r w:rsidRPr="001255D9">
        <w:rPr>
          <w:rFonts w:ascii="Times New Roman" w:hAnsi="Times New Roman"/>
          <w:color w:val="000000"/>
          <w:sz w:val="28"/>
          <w:szCs w:val="28"/>
        </w:rPr>
        <w:t xml:space="preserve"> вступает в силу с 1 января 2015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3F43BA" w:rsidRDefault="00EE27EA" w:rsidP="0059568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3F43BA" w:rsidRPr="003F43BA">
        <w:rPr>
          <w:rFonts w:ascii="Times New Roman" w:hAnsi="Times New Roman" w:cs="Times New Roman"/>
          <w:sz w:val="28"/>
          <w:szCs w:val="28"/>
        </w:rPr>
        <w:t xml:space="preserve">4. Настоящее решение подлежит официальному опубликованию в </w:t>
      </w:r>
      <w:r w:rsidR="003F43BA" w:rsidRPr="00595689">
        <w:rPr>
          <w:rFonts w:ascii="Times New Roman" w:hAnsi="Times New Roman" w:cs="Times New Roman"/>
          <w:sz w:val="28"/>
          <w:szCs w:val="28"/>
        </w:rPr>
        <w:t>газете «Рославльская правда»</w:t>
      </w:r>
      <w:r w:rsidR="00EA3D2E">
        <w:rPr>
          <w:rFonts w:ascii="Times New Roman" w:hAnsi="Times New Roman" w:cs="Times New Roman"/>
          <w:sz w:val="28"/>
          <w:szCs w:val="28"/>
        </w:rPr>
        <w:t>.</w:t>
      </w:r>
    </w:p>
    <w:p w:rsidR="00EA3D2E" w:rsidRDefault="00EA3D2E" w:rsidP="0059568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D2E" w:rsidRDefault="00EA3D2E" w:rsidP="0059568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D2E" w:rsidRDefault="00EA3D2E" w:rsidP="00EA3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A3D2E" w:rsidRDefault="00657870" w:rsidP="00EA3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Грязенятского</w:t>
      </w:r>
      <w:r w:rsidR="00EA3D2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A3D2E" w:rsidRDefault="00EA3D2E" w:rsidP="00EA3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Рославльского района Смоленской области                                            </w:t>
      </w:r>
      <w:r w:rsidR="00657870">
        <w:rPr>
          <w:rFonts w:ascii="Times New Roman" w:hAnsi="Times New Roman"/>
          <w:sz w:val="28"/>
          <w:szCs w:val="28"/>
        </w:rPr>
        <w:t>Г.И.Мамонтов</w:t>
      </w:r>
    </w:p>
    <w:p w:rsidR="00EA3D2E" w:rsidRDefault="00EA3D2E" w:rsidP="00EA3D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3D2E" w:rsidRPr="00595689" w:rsidRDefault="00EA3D2E" w:rsidP="0059568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3BA" w:rsidRPr="003F43BA" w:rsidRDefault="003F43BA" w:rsidP="003F43BA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689" w:rsidRDefault="00595689" w:rsidP="003F43BA">
      <w:pPr>
        <w:spacing w:line="240" w:lineRule="auto"/>
        <w:ind w:firstLine="5954"/>
        <w:rPr>
          <w:rFonts w:ascii="Times New Roman" w:hAnsi="Times New Roman" w:cs="Times New Roman"/>
          <w:sz w:val="28"/>
          <w:szCs w:val="28"/>
        </w:rPr>
      </w:pPr>
    </w:p>
    <w:p w:rsidR="00595689" w:rsidRDefault="00595689" w:rsidP="003F43BA">
      <w:pPr>
        <w:spacing w:line="240" w:lineRule="auto"/>
        <w:ind w:firstLine="5954"/>
        <w:rPr>
          <w:rFonts w:ascii="Times New Roman" w:hAnsi="Times New Roman" w:cs="Times New Roman"/>
          <w:sz w:val="28"/>
          <w:szCs w:val="28"/>
        </w:rPr>
      </w:pPr>
    </w:p>
    <w:p w:rsidR="00595689" w:rsidRDefault="00595689" w:rsidP="003F43BA">
      <w:pPr>
        <w:spacing w:line="240" w:lineRule="auto"/>
        <w:ind w:firstLine="5954"/>
        <w:rPr>
          <w:rFonts w:ascii="Times New Roman" w:hAnsi="Times New Roman" w:cs="Times New Roman"/>
          <w:sz w:val="28"/>
          <w:szCs w:val="28"/>
        </w:rPr>
      </w:pPr>
    </w:p>
    <w:p w:rsidR="00595689" w:rsidRDefault="00595689" w:rsidP="003F43BA">
      <w:pPr>
        <w:spacing w:line="240" w:lineRule="auto"/>
        <w:ind w:firstLine="5954"/>
        <w:rPr>
          <w:rFonts w:ascii="Times New Roman" w:hAnsi="Times New Roman" w:cs="Times New Roman"/>
          <w:sz w:val="28"/>
          <w:szCs w:val="28"/>
        </w:rPr>
      </w:pPr>
    </w:p>
    <w:p w:rsidR="00595689" w:rsidRDefault="00595689" w:rsidP="003F43BA">
      <w:pPr>
        <w:spacing w:line="240" w:lineRule="auto"/>
        <w:ind w:firstLine="5954"/>
        <w:rPr>
          <w:rFonts w:ascii="Times New Roman" w:hAnsi="Times New Roman" w:cs="Times New Roman"/>
          <w:sz w:val="28"/>
          <w:szCs w:val="28"/>
        </w:rPr>
      </w:pPr>
    </w:p>
    <w:p w:rsidR="00595689" w:rsidRDefault="00595689" w:rsidP="003F43BA">
      <w:pPr>
        <w:spacing w:line="240" w:lineRule="auto"/>
        <w:ind w:firstLine="5954"/>
        <w:rPr>
          <w:rFonts w:ascii="Times New Roman" w:hAnsi="Times New Roman" w:cs="Times New Roman"/>
          <w:sz w:val="28"/>
          <w:szCs w:val="28"/>
        </w:rPr>
      </w:pPr>
    </w:p>
    <w:p w:rsidR="00595689" w:rsidRDefault="00595689" w:rsidP="003F43BA">
      <w:pPr>
        <w:spacing w:line="240" w:lineRule="auto"/>
        <w:ind w:firstLine="5954"/>
        <w:rPr>
          <w:rFonts w:ascii="Times New Roman" w:hAnsi="Times New Roman" w:cs="Times New Roman"/>
          <w:sz w:val="28"/>
          <w:szCs w:val="28"/>
        </w:rPr>
      </w:pPr>
    </w:p>
    <w:p w:rsidR="00595689" w:rsidRDefault="00595689" w:rsidP="003F43BA">
      <w:pPr>
        <w:spacing w:line="240" w:lineRule="auto"/>
        <w:ind w:firstLine="5954"/>
        <w:rPr>
          <w:rFonts w:ascii="Times New Roman" w:hAnsi="Times New Roman" w:cs="Times New Roman"/>
          <w:sz w:val="28"/>
          <w:szCs w:val="28"/>
        </w:rPr>
      </w:pPr>
    </w:p>
    <w:p w:rsidR="00595689" w:rsidRDefault="00595689" w:rsidP="003F43BA">
      <w:pPr>
        <w:spacing w:line="240" w:lineRule="auto"/>
        <w:ind w:firstLine="5954"/>
        <w:rPr>
          <w:rFonts w:ascii="Times New Roman" w:hAnsi="Times New Roman" w:cs="Times New Roman"/>
          <w:sz w:val="28"/>
          <w:szCs w:val="28"/>
        </w:rPr>
      </w:pPr>
    </w:p>
    <w:p w:rsidR="00595689" w:rsidRDefault="00595689" w:rsidP="003F43BA">
      <w:pPr>
        <w:spacing w:line="240" w:lineRule="auto"/>
        <w:ind w:firstLine="5954"/>
        <w:rPr>
          <w:rFonts w:ascii="Times New Roman" w:hAnsi="Times New Roman" w:cs="Times New Roman"/>
          <w:sz w:val="28"/>
          <w:szCs w:val="28"/>
        </w:rPr>
      </w:pPr>
    </w:p>
    <w:p w:rsidR="00595689" w:rsidRDefault="00595689" w:rsidP="003F43BA">
      <w:pPr>
        <w:spacing w:line="240" w:lineRule="auto"/>
        <w:ind w:firstLine="5954"/>
        <w:rPr>
          <w:rFonts w:ascii="Times New Roman" w:hAnsi="Times New Roman" w:cs="Times New Roman"/>
          <w:sz w:val="28"/>
          <w:szCs w:val="28"/>
        </w:rPr>
      </w:pPr>
    </w:p>
    <w:p w:rsidR="00595689" w:rsidRDefault="00595689" w:rsidP="003F43BA">
      <w:pPr>
        <w:spacing w:line="240" w:lineRule="auto"/>
        <w:ind w:firstLine="5954"/>
        <w:rPr>
          <w:rFonts w:ascii="Times New Roman" w:hAnsi="Times New Roman" w:cs="Times New Roman"/>
          <w:sz w:val="28"/>
          <w:szCs w:val="28"/>
        </w:rPr>
      </w:pPr>
    </w:p>
    <w:p w:rsidR="00595689" w:rsidRDefault="00595689" w:rsidP="003F43BA">
      <w:pPr>
        <w:spacing w:line="240" w:lineRule="auto"/>
        <w:ind w:firstLine="5954"/>
        <w:rPr>
          <w:rFonts w:ascii="Times New Roman" w:hAnsi="Times New Roman" w:cs="Times New Roman"/>
          <w:sz w:val="28"/>
          <w:szCs w:val="28"/>
        </w:rPr>
      </w:pPr>
    </w:p>
    <w:p w:rsidR="00EA3D2E" w:rsidRDefault="00EA3D2E" w:rsidP="003F43BA">
      <w:pPr>
        <w:spacing w:line="240" w:lineRule="auto"/>
        <w:ind w:firstLine="5954"/>
        <w:rPr>
          <w:rFonts w:ascii="Times New Roman" w:hAnsi="Times New Roman" w:cs="Times New Roman"/>
          <w:sz w:val="28"/>
          <w:szCs w:val="28"/>
        </w:rPr>
      </w:pPr>
    </w:p>
    <w:p w:rsidR="00595689" w:rsidRDefault="00595689" w:rsidP="003F43BA">
      <w:pPr>
        <w:spacing w:line="240" w:lineRule="auto"/>
        <w:ind w:firstLine="5954"/>
        <w:rPr>
          <w:rFonts w:ascii="Times New Roman" w:hAnsi="Times New Roman" w:cs="Times New Roman"/>
          <w:sz w:val="28"/>
          <w:szCs w:val="28"/>
        </w:rPr>
      </w:pPr>
    </w:p>
    <w:p w:rsidR="00657870" w:rsidRDefault="00657870" w:rsidP="00EA3D2E">
      <w:pPr>
        <w:spacing w:after="0" w:line="240" w:lineRule="auto"/>
        <w:ind w:left="6009"/>
        <w:rPr>
          <w:rFonts w:ascii="Times New Roman" w:hAnsi="Times New Roman" w:cs="Times New Roman"/>
          <w:sz w:val="28"/>
          <w:szCs w:val="28"/>
        </w:rPr>
      </w:pPr>
    </w:p>
    <w:p w:rsidR="00657870" w:rsidRDefault="00657870" w:rsidP="00EA3D2E">
      <w:pPr>
        <w:spacing w:after="0" w:line="240" w:lineRule="auto"/>
        <w:ind w:left="6009"/>
        <w:rPr>
          <w:rFonts w:ascii="Times New Roman" w:hAnsi="Times New Roman" w:cs="Times New Roman"/>
          <w:sz w:val="28"/>
          <w:szCs w:val="28"/>
        </w:rPr>
      </w:pPr>
    </w:p>
    <w:p w:rsidR="00657870" w:rsidRDefault="00657870" w:rsidP="00EA3D2E">
      <w:pPr>
        <w:spacing w:after="0" w:line="240" w:lineRule="auto"/>
        <w:ind w:left="6009"/>
        <w:rPr>
          <w:rFonts w:ascii="Times New Roman" w:hAnsi="Times New Roman" w:cs="Times New Roman"/>
          <w:sz w:val="28"/>
          <w:szCs w:val="28"/>
        </w:rPr>
      </w:pPr>
    </w:p>
    <w:p w:rsidR="00657870" w:rsidRDefault="00657870" w:rsidP="00EA3D2E">
      <w:pPr>
        <w:spacing w:after="0" w:line="240" w:lineRule="auto"/>
        <w:ind w:left="6009"/>
        <w:rPr>
          <w:rFonts w:ascii="Times New Roman" w:hAnsi="Times New Roman" w:cs="Times New Roman"/>
          <w:sz w:val="28"/>
          <w:szCs w:val="28"/>
        </w:rPr>
      </w:pPr>
    </w:p>
    <w:p w:rsidR="00657870" w:rsidRDefault="00657870" w:rsidP="00EA3D2E">
      <w:pPr>
        <w:spacing w:after="0" w:line="240" w:lineRule="auto"/>
        <w:ind w:left="6009"/>
        <w:rPr>
          <w:rFonts w:ascii="Times New Roman" w:hAnsi="Times New Roman" w:cs="Times New Roman"/>
          <w:sz w:val="28"/>
          <w:szCs w:val="28"/>
        </w:rPr>
      </w:pPr>
    </w:p>
    <w:p w:rsidR="00657870" w:rsidRDefault="00657870" w:rsidP="00EA3D2E">
      <w:pPr>
        <w:spacing w:after="0" w:line="240" w:lineRule="auto"/>
        <w:ind w:left="6009"/>
        <w:rPr>
          <w:rFonts w:ascii="Times New Roman" w:hAnsi="Times New Roman" w:cs="Times New Roman"/>
          <w:sz w:val="28"/>
          <w:szCs w:val="28"/>
        </w:rPr>
      </w:pPr>
    </w:p>
    <w:p w:rsidR="00657870" w:rsidRDefault="00657870" w:rsidP="00EA3D2E">
      <w:pPr>
        <w:spacing w:after="0" w:line="240" w:lineRule="auto"/>
        <w:ind w:left="6009"/>
        <w:rPr>
          <w:rFonts w:ascii="Times New Roman" w:hAnsi="Times New Roman" w:cs="Times New Roman"/>
          <w:sz w:val="28"/>
          <w:szCs w:val="28"/>
        </w:rPr>
      </w:pPr>
    </w:p>
    <w:p w:rsidR="00657870" w:rsidRDefault="00657870" w:rsidP="00EA3D2E">
      <w:pPr>
        <w:spacing w:after="0" w:line="240" w:lineRule="auto"/>
        <w:ind w:left="6009"/>
        <w:rPr>
          <w:rFonts w:ascii="Times New Roman" w:hAnsi="Times New Roman" w:cs="Times New Roman"/>
          <w:sz w:val="28"/>
          <w:szCs w:val="28"/>
        </w:rPr>
      </w:pPr>
    </w:p>
    <w:p w:rsidR="00657870" w:rsidRDefault="00657870" w:rsidP="00EA3D2E">
      <w:pPr>
        <w:spacing w:after="0" w:line="240" w:lineRule="auto"/>
        <w:ind w:left="6009"/>
        <w:rPr>
          <w:rFonts w:ascii="Times New Roman" w:hAnsi="Times New Roman" w:cs="Times New Roman"/>
          <w:sz w:val="28"/>
          <w:szCs w:val="28"/>
        </w:rPr>
      </w:pPr>
    </w:p>
    <w:p w:rsidR="00657870" w:rsidRDefault="00657870" w:rsidP="00EA3D2E">
      <w:pPr>
        <w:spacing w:after="0" w:line="240" w:lineRule="auto"/>
        <w:ind w:left="6009"/>
        <w:rPr>
          <w:rFonts w:ascii="Times New Roman" w:hAnsi="Times New Roman" w:cs="Times New Roman"/>
          <w:sz w:val="28"/>
          <w:szCs w:val="28"/>
        </w:rPr>
      </w:pPr>
    </w:p>
    <w:p w:rsidR="00EE27EA" w:rsidRPr="001255D9" w:rsidRDefault="003F43BA" w:rsidP="00EA3D2E">
      <w:pPr>
        <w:spacing w:after="0" w:line="240" w:lineRule="auto"/>
        <w:ind w:left="6009"/>
        <w:rPr>
          <w:rFonts w:ascii="Times New Roman" w:hAnsi="Times New Roman" w:cs="Times New Roman"/>
          <w:sz w:val="28"/>
          <w:szCs w:val="28"/>
        </w:rPr>
      </w:pPr>
      <w:r w:rsidRPr="001255D9">
        <w:rPr>
          <w:rFonts w:ascii="Times New Roman" w:hAnsi="Times New Roman" w:cs="Times New Roman"/>
          <w:sz w:val="28"/>
          <w:szCs w:val="28"/>
        </w:rPr>
        <w:t>Утверждено</w:t>
      </w:r>
    </w:p>
    <w:p w:rsidR="003F43BA" w:rsidRPr="003F43BA" w:rsidRDefault="003F43BA" w:rsidP="00EA3D2E">
      <w:pPr>
        <w:spacing w:after="0" w:line="240" w:lineRule="auto"/>
        <w:ind w:left="6009"/>
        <w:rPr>
          <w:rFonts w:ascii="Times New Roman" w:hAnsi="Times New Roman" w:cs="Times New Roman"/>
          <w:sz w:val="28"/>
          <w:szCs w:val="28"/>
        </w:rPr>
      </w:pPr>
      <w:r w:rsidRPr="001255D9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A3D2E" w:rsidRPr="001255D9">
        <w:rPr>
          <w:rFonts w:ascii="Times New Roman" w:hAnsi="Times New Roman" w:cs="Times New Roman"/>
          <w:sz w:val="28"/>
          <w:szCs w:val="28"/>
        </w:rPr>
        <w:t>Совета</w:t>
      </w:r>
      <w:r w:rsidR="00EA3D2E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57870">
        <w:rPr>
          <w:rFonts w:ascii="Times New Roman" w:hAnsi="Times New Roman" w:cs="Times New Roman"/>
          <w:sz w:val="28"/>
          <w:szCs w:val="28"/>
        </w:rPr>
        <w:t>Грязенятского</w:t>
      </w:r>
      <w:r w:rsidR="00EA3D2E">
        <w:rPr>
          <w:rFonts w:ascii="Times New Roman" w:hAnsi="Times New Roman" w:cs="Times New Roman"/>
          <w:sz w:val="28"/>
          <w:szCs w:val="28"/>
        </w:rPr>
        <w:t xml:space="preserve"> сельского поселения «Рославльского района Смоленской области</w:t>
      </w:r>
    </w:p>
    <w:p w:rsidR="003F43BA" w:rsidRPr="003F43BA" w:rsidRDefault="003F43BA" w:rsidP="00EA3D2E">
      <w:pPr>
        <w:tabs>
          <w:tab w:val="left" w:pos="5529"/>
        </w:tabs>
        <w:spacing w:after="0" w:line="240" w:lineRule="auto"/>
        <w:ind w:left="6009" w:right="-284"/>
        <w:jc w:val="both"/>
        <w:rPr>
          <w:rFonts w:ascii="Times New Roman" w:hAnsi="Times New Roman" w:cs="Times New Roman"/>
          <w:sz w:val="28"/>
          <w:szCs w:val="28"/>
        </w:rPr>
      </w:pPr>
      <w:r w:rsidRPr="003F43BA">
        <w:rPr>
          <w:rFonts w:ascii="Times New Roman" w:hAnsi="Times New Roman" w:cs="Times New Roman"/>
          <w:sz w:val="28"/>
          <w:szCs w:val="28"/>
        </w:rPr>
        <w:t>от</w:t>
      </w:r>
      <w:r w:rsidR="00657870">
        <w:rPr>
          <w:rFonts w:ascii="Times New Roman" w:hAnsi="Times New Roman" w:cs="Times New Roman"/>
          <w:sz w:val="28"/>
          <w:szCs w:val="28"/>
        </w:rPr>
        <w:t xml:space="preserve"> 20 ноября 2014 г.</w:t>
      </w:r>
      <w:r w:rsidRPr="003F43BA">
        <w:rPr>
          <w:rFonts w:ascii="Times New Roman" w:hAnsi="Times New Roman" w:cs="Times New Roman"/>
          <w:sz w:val="28"/>
          <w:szCs w:val="28"/>
        </w:rPr>
        <w:t xml:space="preserve"> №</w:t>
      </w:r>
      <w:r w:rsidR="00657870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3F43BA" w:rsidRDefault="003F43BA" w:rsidP="00EA3D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D2E" w:rsidRPr="003F43BA" w:rsidRDefault="00EA3D2E" w:rsidP="00EA3D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3BA" w:rsidRPr="00EA3D2E" w:rsidRDefault="003F43BA" w:rsidP="00EA3D2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D2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F43BA" w:rsidRPr="00EA3D2E" w:rsidRDefault="003F43BA" w:rsidP="00EA3D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3D2E"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</w:t>
      </w:r>
      <w:r w:rsidR="001255D9">
        <w:rPr>
          <w:rFonts w:ascii="Times New Roman" w:hAnsi="Times New Roman" w:cs="Times New Roman"/>
          <w:sz w:val="28"/>
          <w:szCs w:val="28"/>
        </w:rPr>
        <w:t xml:space="preserve"> </w:t>
      </w:r>
      <w:r w:rsidR="00657870">
        <w:rPr>
          <w:rFonts w:ascii="Times New Roman" w:hAnsi="Times New Roman" w:cs="Times New Roman"/>
          <w:sz w:val="28"/>
          <w:szCs w:val="28"/>
        </w:rPr>
        <w:t xml:space="preserve">Грязенятского сельского поселения </w:t>
      </w:r>
      <w:r w:rsidR="00EA3D2E" w:rsidRPr="00EA3D2E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EA3D2E" w:rsidRPr="00EA3D2E" w:rsidRDefault="00EA3D2E" w:rsidP="00EA3D2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2E" w:rsidRPr="003F43BA" w:rsidRDefault="00EA3D2E" w:rsidP="00EA3D2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43BA" w:rsidRPr="00EA3D2E" w:rsidRDefault="003F43BA" w:rsidP="003F43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D2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F43BA" w:rsidRPr="003F43BA" w:rsidRDefault="003F43BA" w:rsidP="003F43B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43BA" w:rsidRPr="003F43BA" w:rsidRDefault="003F43BA" w:rsidP="00EA3D2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43BA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3F43BA">
        <w:rPr>
          <w:rFonts w:ascii="Times New Roman" w:hAnsi="Times New Roman" w:cs="Times New Roman"/>
          <w:b w:val="0"/>
          <w:sz w:val="28"/>
          <w:szCs w:val="28"/>
        </w:rPr>
        <w:t xml:space="preserve">1. Налог на имущество физических лиц (далее – налог) вводится в действие на территории </w:t>
      </w:r>
      <w:r w:rsidR="00657870">
        <w:rPr>
          <w:rFonts w:ascii="Times New Roman" w:hAnsi="Times New Roman" w:cs="Times New Roman"/>
          <w:b w:val="0"/>
          <w:sz w:val="28"/>
          <w:szCs w:val="28"/>
        </w:rPr>
        <w:t>Грязенятского</w:t>
      </w:r>
      <w:r w:rsidR="00EA3D2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EE27EA" w:rsidRPr="001255D9">
        <w:rPr>
          <w:rFonts w:ascii="Times New Roman" w:hAnsi="Times New Roman" w:cs="Times New Roman"/>
          <w:b w:val="0"/>
          <w:sz w:val="28"/>
          <w:szCs w:val="28"/>
        </w:rPr>
        <w:t>Рославльского района</w:t>
      </w:r>
      <w:r w:rsidR="00EA3D2E" w:rsidRPr="001255D9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 </w:t>
      </w:r>
      <w:r w:rsidRPr="001255D9">
        <w:rPr>
          <w:rFonts w:ascii="Times New Roman" w:hAnsi="Times New Roman" w:cs="Times New Roman"/>
          <w:b w:val="0"/>
          <w:sz w:val="28"/>
          <w:szCs w:val="28"/>
        </w:rPr>
        <w:t>и обязателен к уплате на территории</w:t>
      </w:r>
      <w:r w:rsidR="001255D9" w:rsidRPr="001255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7870">
        <w:rPr>
          <w:rFonts w:ascii="Times New Roman" w:hAnsi="Times New Roman" w:cs="Times New Roman"/>
          <w:b w:val="0"/>
          <w:sz w:val="28"/>
          <w:szCs w:val="28"/>
        </w:rPr>
        <w:t>Грязенятского</w:t>
      </w:r>
      <w:r w:rsidR="00EE27EA" w:rsidRPr="001255D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Рославльского района Смоленской области</w:t>
      </w:r>
      <w:r w:rsidRPr="001255D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F43BA" w:rsidRPr="003F43BA" w:rsidRDefault="003F43BA" w:rsidP="003F4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BA">
        <w:rPr>
          <w:rFonts w:ascii="Times New Roman" w:hAnsi="Times New Roman" w:cs="Times New Roman"/>
          <w:sz w:val="28"/>
          <w:szCs w:val="28"/>
        </w:rPr>
        <w:t>1.2. Настоящим положением определяются налоговые ставки и особенности определения налоговой базы</w:t>
      </w:r>
      <w:r w:rsidR="00EE27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3BA" w:rsidRPr="003F43BA" w:rsidRDefault="003F43BA" w:rsidP="003F43B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43BA" w:rsidRPr="00EA3D2E" w:rsidRDefault="003F43BA" w:rsidP="003F43B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3D2E">
        <w:rPr>
          <w:rFonts w:ascii="Times New Roman" w:hAnsi="Times New Roman" w:cs="Times New Roman"/>
          <w:b/>
          <w:sz w:val="28"/>
          <w:szCs w:val="28"/>
        </w:rPr>
        <w:t>2. Налоговая база</w:t>
      </w:r>
    </w:p>
    <w:p w:rsidR="003F43BA" w:rsidRPr="003F43BA" w:rsidRDefault="003F43BA" w:rsidP="003F4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3BA" w:rsidRPr="003F43BA" w:rsidRDefault="003F43BA" w:rsidP="003F4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BA">
        <w:rPr>
          <w:rFonts w:ascii="Times New Roman" w:hAnsi="Times New Roman" w:cs="Times New Roman"/>
          <w:sz w:val="28"/>
          <w:szCs w:val="28"/>
        </w:rPr>
        <w:t>2.1. Налоговая база в отношении объектов налогообложения, за исключением объектов, указанных в пункте 2.2 настоящего положения, определяется исходя из их инвентаризационной стоимости.</w:t>
      </w:r>
    </w:p>
    <w:p w:rsidR="003F43BA" w:rsidRPr="003F43BA" w:rsidRDefault="003F43BA" w:rsidP="003F4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BA">
        <w:rPr>
          <w:rFonts w:ascii="Times New Roman" w:hAnsi="Times New Roman" w:cs="Times New Roman"/>
          <w:sz w:val="28"/>
          <w:szCs w:val="28"/>
        </w:rPr>
        <w:t>2.2. 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налогообложения.</w:t>
      </w:r>
    </w:p>
    <w:p w:rsidR="003F43BA" w:rsidRPr="003F43BA" w:rsidRDefault="003F43BA" w:rsidP="003F4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3BA" w:rsidRPr="00EA3D2E" w:rsidRDefault="003F43BA" w:rsidP="003F43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D2E">
        <w:rPr>
          <w:rFonts w:ascii="Times New Roman" w:hAnsi="Times New Roman" w:cs="Times New Roman"/>
          <w:b/>
          <w:sz w:val="28"/>
          <w:szCs w:val="28"/>
        </w:rPr>
        <w:t>3. Порядок определения налоговой базы исходя из инвентаризационной стоимости объекта налогообложения</w:t>
      </w:r>
    </w:p>
    <w:p w:rsidR="003F43BA" w:rsidRPr="003F43BA" w:rsidRDefault="003F43BA" w:rsidP="003F43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43BA" w:rsidRPr="003F43BA" w:rsidRDefault="003F43BA" w:rsidP="003F4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3BA">
        <w:rPr>
          <w:rFonts w:ascii="Times New Roman" w:hAnsi="Times New Roman" w:cs="Times New Roman"/>
          <w:sz w:val="28"/>
          <w:szCs w:val="28"/>
        </w:rP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3F43BA" w:rsidRPr="003F43BA" w:rsidRDefault="003F43BA" w:rsidP="003F4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D2E" w:rsidRDefault="00EA3D2E" w:rsidP="003F43B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43BA" w:rsidRPr="00EA3D2E" w:rsidRDefault="003F43BA" w:rsidP="003F43B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3D2E">
        <w:rPr>
          <w:rFonts w:ascii="Times New Roman" w:hAnsi="Times New Roman" w:cs="Times New Roman"/>
          <w:b/>
          <w:sz w:val="28"/>
          <w:szCs w:val="28"/>
        </w:rPr>
        <w:t>4. Налоговые ставки</w:t>
      </w:r>
    </w:p>
    <w:p w:rsidR="003F43BA" w:rsidRPr="003F43BA" w:rsidRDefault="003F43BA" w:rsidP="003F4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3BA" w:rsidRPr="003F43BA" w:rsidRDefault="003F43BA" w:rsidP="003F4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BA">
        <w:rPr>
          <w:rFonts w:ascii="Times New Roman" w:hAnsi="Times New Roman" w:cs="Times New Roman"/>
          <w:sz w:val="28"/>
          <w:szCs w:val="28"/>
        </w:rPr>
        <w:lastRenderedPageBreak/>
        <w:t>Налоговые ставки устанавливаются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в следующих размерах:</w:t>
      </w:r>
    </w:p>
    <w:p w:rsidR="003F43BA" w:rsidRPr="003F43BA" w:rsidRDefault="003F43BA" w:rsidP="003F4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6380"/>
      </w:tblGrid>
      <w:tr w:rsidR="003F43BA" w:rsidRPr="003F43BA" w:rsidTr="003F43BA">
        <w:trPr>
          <w:trHeight w:val="418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BA" w:rsidRPr="003F43BA" w:rsidRDefault="003F4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3BA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BA" w:rsidRPr="003F43BA" w:rsidRDefault="003F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BA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3F43BA" w:rsidRPr="003F43BA" w:rsidTr="003F43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BA" w:rsidRPr="003F43BA" w:rsidRDefault="003F4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3BA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  <w:r w:rsidRPr="003F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F43BA">
              <w:rPr>
                <w:rFonts w:ascii="Times New Roman" w:hAnsi="Times New Roman" w:cs="Times New Roman"/>
                <w:sz w:val="28"/>
                <w:szCs w:val="28"/>
              </w:rPr>
              <w:t>000 рублей включительно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BA" w:rsidRPr="003F43BA" w:rsidRDefault="003F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BA"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3F43BA" w:rsidRPr="003F43BA" w:rsidTr="003F43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BA" w:rsidRPr="003F43BA" w:rsidRDefault="003F4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3BA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  <w:r w:rsidRPr="003F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F43BA">
              <w:rPr>
                <w:rFonts w:ascii="Times New Roman" w:hAnsi="Times New Roman" w:cs="Times New Roman"/>
                <w:sz w:val="28"/>
                <w:szCs w:val="28"/>
              </w:rPr>
              <w:t>000 до 500</w:t>
            </w:r>
            <w:r w:rsidRPr="003F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F43BA">
              <w:rPr>
                <w:rFonts w:ascii="Times New Roman" w:hAnsi="Times New Roman" w:cs="Times New Roman"/>
                <w:sz w:val="28"/>
                <w:szCs w:val="28"/>
              </w:rPr>
              <w:t>000 рублей включительно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BA" w:rsidRPr="003F43BA" w:rsidRDefault="003F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BA">
              <w:rPr>
                <w:rFonts w:ascii="Times New Roman" w:hAnsi="Times New Roman" w:cs="Times New Roman"/>
                <w:sz w:val="28"/>
                <w:szCs w:val="28"/>
              </w:rPr>
              <w:t>0,3 процента</w:t>
            </w:r>
          </w:p>
        </w:tc>
      </w:tr>
      <w:tr w:rsidR="003F43BA" w:rsidRPr="003F43BA" w:rsidTr="003F43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BA" w:rsidRPr="003F43BA" w:rsidRDefault="003F4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3BA"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  <w:r w:rsidRPr="003F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F43BA">
              <w:rPr>
                <w:rFonts w:ascii="Times New Roman" w:hAnsi="Times New Roman" w:cs="Times New Roman"/>
                <w:sz w:val="28"/>
                <w:szCs w:val="28"/>
              </w:rPr>
              <w:t>000 рублей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BA" w:rsidRPr="003F43BA" w:rsidRDefault="00CC3A8E" w:rsidP="00CC3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43BA" w:rsidRPr="003F43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43BA" w:rsidRPr="003F43BA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</w:p>
        </w:tc>
      </w:tr>
    </w:tbl>
    <w:p w:rsidR="003F43BA" w:rsidRPr="003F43BA" w:rsidRDefault="003F43BA" w:rsidP="003F4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43BA" w:rsidRPr="003F43BA" w:rsidSect="00C34F12">
      <w:headerReference w:type="default" r:id="rId9"/>
      <w:pgSz w:w="11906" w:h="16838"/>
      <w:pgMar w:top="567" w:right="567" w:bottom="567" w:left="1134" w:header="283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088" w:rsidRDefault="00A86088" w:rsidP="00C34F12">
      <w:pPr>
        <w:spacing w:after="0" w:line="240" w:lineRule="auto"/>
      </w:pPr>
      <w:r>
        <w:separator/>
      </w:r>
    </w:p>
  </w:endnote>
  <w:endnote w:type="continuationSeparator" w:id="1">
    <w:p w:rsidR="00A86088" w:rsidRDefault="00A86088" w:rsidP="00C3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088" w:rsidRDefault="00A86088" w:rsidP="00C34F12">
      <w:pPr>
        <w:spacing w:after="0" w:line="240" w:lineRule="auto"/>
      </w:pPr>
      <w:r>
        <w:separator/>
      </w:r>
    </w:p>
  </w:footnote>
  <w:footnote w:type="continuationSeparator" w:id="1">
    <w:p w:rsidR="00A86088" w:rsidRDefault="00A86088" w:rsidP="00C3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6191"/>
      <w:docPartObj>
        <w:docPartGallery w:val="Page Numbers (Top of Page)"/>
        <w:docPartUnique/>
      </w:docPartObj>
    </w:sdtPr>
    <w:sdtContent>
      <w:p w:rsidR="00C34F12" w:rsidRDefault="00C34F12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34F12" w:rsidRDefault="00C34F1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43BA"/>
    <w:rsid w:val="0001538F"/>
    <w:rsid w:val="001255D9"/>
    <w:rsid w:val="00216B7C"/>
    <w:rsid w:val="00362C2B"/>
    <w:rsid w:val="003F43BA"/>
    <w:rsid w:val="00400B75"/>
    <w:rsid w:val="00595689"/>
    <w:rsid w:val="00657870"/>
    <w:rsid w:val="009047A8"/>
    <w:rsid w:val="00A86088"/>
    <w:rsid w:val="00B16F98"/>
    <w:rsid w:val="00BE0C60"/>
    <w:rsid w:val="00C1063C"/>
    <w:rsid w:val="00C34F12"/>
    <w:rsid w:val="00CC3A8E"/>
    <w:rsid w:val="00D20A62"/>
    <w:rsid w:val="00DF1C96"/>
    <w:rsid w:val="00EA3D2E"/>
    <w:rsid w:val="00EE27EA"/>
    <w:rsid w:val="00FF3892"/>
    <w:rsid w:val="00FF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F4"/>
  </w:style>
  <w:style w:type="paragraph" w:styleId="1">
    <w:name w:val="heading 1"/>
    <w:basedOn w:val="a"/>
    <w:next w:val="a"/>
    <w:link w:val="10"/>
    <w:qFormat/>
    <w:rsid w:val="003F43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3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3BA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rsid w:val="003F4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F4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F43B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F43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F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4F12"/>
  </w:style>
  <w:style w:type="paragraph" w:styleId="a8">
    <w:name w:val="footer"/>
    <w:basedOn w:val="a"/>
    <w:link w:val="a9"/>
    <w:uiPriority w:val="99"/>
    <w:semiHidden/>
    <w:unhideWhenUsed/>
    <w:rsid w:val="00C3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4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0C60C2E9CB9036393469B6D4628947303D1A42AFA54ACE12B9858311A124222652CC2B7A7AA942B4E173p2b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2189C67610EC1298E81678D1C6A99915C9BEF774D8DB4CC84CE6C5B301339509D820F4l8W5H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Админ</cp:lastModifiedBy>
  <cp:revision>13</cp:revision>
  <cp:lastPrinted>2014-12-18T06:21:00Z</cp:lastPrinted>
  <dcterms:created xsi:type="dcterms:W3CDTF">2014-11-17T07:29:00Z</dcterms:created>
  <dcterms:modified xsi:type="dcterms:W3CDTF">2014-12-18T06:21:00Z</dcterms:modified>
</cp:coreProperties>
</file>